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E3" w:rsidRPr="006E6764" w:rsidRDefault="002D5A75">
      <w:pPr>
        <w:rPr>
          <w:b/>
          <w:color w:val="C00000"/>
          <w:sz w:val="44"/>
          <w:szCs w:val="44"/>
          <w14:shadow w14:blurRad="50800" w14:dist="38100" w14:dir="2700000" w14:sx="100000" w14:sy="100000" w14:kx="0" w14:ky="0" w14:algn="tl">
            <w14:srgbClr w14:val="000000">
              <w14:alpha w14:val="60000"/>
            </w14:srgbClr>
          </w14:shadow>
        </w:rPr>
      </w:pPr>
      <w:r w:rsidRPr="006E6764">
        <w:rPr>
          <w:b/>
          <w:color w:val="C00000"/>
          <w:sz w:val="44"/>
          <w:szCs w:val="44"/>
          <w14:shadow w14:blurRad="50800" w14:dist="38100" w14:dir="2700000" w14:sx="100000" w14:sy="100000" w14:kx="0" w14:ky="0" w14:algn="tl">
            <w14:srgbClr w14:val="000000">
              <w14:alpha w14:val="60000"/>
            </w14:srgbClr>
          </w14:shadow>
        </w:rPr>
        <w:t xml:space="preserve">BITTE </w:t>
      </w:r>
      <w:r w:rsidR="00506E97" w:rsidRPr="006E6764">
        <w:rPr>
          <w:b/>
          <w:color w:val="C00000"/>
          <w:sz w:val="44"/>
          <w:szCs w:val="44"/>
          <w14:shadow w14:blurRad="50800" w14:dist="38100" w14:dir="2700000" w14:sx="100000" w14:sy="100000" w14:kx="0" w14:ky="0" w14:algn="tl">
            <w14:srgbClr w14:val="000000">
              <w14:alpha w14:val="60000"/>
            </w14:srgbClr>
          </w14:shadow>
        </w:rPr>
        <w:t>BEACHTEN!</w:t>
      </w:r>
    </w:p>
    <w:p w:rsidR="00336A6B" w:rsidRPr="008222A8" w:rsidRDefault="00336A6B" w:rsidP="00336A6B">
      <w:pPr>
        <w:pStyle w:val="Listenabsatz"/>
        <w:numPr>
          <w:ilvl w:val="0"/>
          <w:numId w:val="2"/>
        </w:numPr>
        <w:ind w:left="426"/>
        <w:rPr>
          <w:color w:val="000000" w:themeColor="text1"/>
        </w:rPr>
      </w:pPr>
      <w:r w:rsidRPr="006E6764">
        <w:rPr>
          <w:color w:val="000000" w:themeColor="text1"/>
        </w:rPr>
        <w:t xml:space="preserve">Bitte lesen Sie vor Gebrauch </w:t>
      </w:r>
      <w:r w:rsidRPr="00C44434">
        <w:rPr>
          <w:color w:val="000000" w:themeColor="text1"/>
        </w:rPr>
        <w:t xml:space="preserve">der Lichtgewehre / Lichtpistolen </w:t>
      </w:r>
      <w:r w:rsidRPr="006E6764">
        <w:rPr>
          <w:color w:val="000000" w:themeColor="text1"/>
        </w:rPr>
        <w:t xml:space="preserve">sorgsam die </w:t>
      </w:r>
      <w:r>
        <w:rPr>
          <w:color w:val="000000" w:themeColor="text1"/>
        </w:rPr>
        <w:t xml:space="preserve">beiliegende </w:t>
      </w:r>
      <w:r w:rsidRPr="006E6764">
        <w:rPr>
          <w:color w:val="000000" w:themeColor="text1"/>
        </w:rPr>
        <w:t>Bedienungsanleitung durch.</w:t>
      </w:r>
    </w:p>
    <w:p w:rsidR="00336A6B" w:rsidRDefault="00336A6B">
      <w:pPr>
        <w:rPr>
          <w:b/>
          <w:color w:val="000000" w:themeColor="text1"/>
        </w:rPr>
      </w:pPr>
    </w:p>
    <w:p w:rsidR="00506E97" w:rsidRPr="006E6764" w:rsidRDefault="00E93E5B">
      <w:pPr>
        <w:rPr>
          <w:b/>
          <w:color w:val="000000" w:themeColor="text1"/>
        </w:rPr>
      </w:pPr>
      <w:r>
        <w:rPr>
          <w:b/>
          <w:color w:val="000000" w:themeColor="text1"/>
        </w:rPr>
        <w:t>V</w:t>
      </w:r>
      <w:r w:rsidR="00506E97" w:rsidRPr="006E6764">
        <w:rPr>
          <w:b/>
          <w:color w:val="000000" w:themeColor="text1"/>
        </w:rPr>
        <w:t xml:space="preserve">or Gebrauch </w:t>
      </w:r>
      <w:r w:rsidR="00FA5672" w:rsidRPr="006E6764">
        <w:rPr>
          <w:b/>
          <w:color w:val="000000" w:themeColor="text1"/>
        </w:rPr>
        <w:t>der Lichtgewehre / Lichtpistolen</w:t>
      </w:r>
      <w:r>
        <w:rPr>
          <w:b/>
          <w:color w:val="000000" w:themeColor="text1"/>
        </w:rPr>
        <w:t>:</w:t>
      </w:r>
    </w:p>
    <w:p w:rsidR="000D3192" w:rsidRDefault="00FA5672" w:rsidP="008222A8">
      <w:pPr>
        <w:pStyle w:val="Listenabsatz"/>
        <w:numPr>
          <w:ilvl w:val="0"/>
          <w:numId w:val="2"/>
        </w:numPr>
        <w:ind w:left="426"/>
        <w:rPr>
          <w:color w:val="000000" w:themeColor="text1"/>
        </w:rPr>
      </w:pPr>
      <w:r w:rsidRPr="008222A8">
        <w:rPr>
          <w:color w:val="000000" w:themeColor="text1"/>
        </w:rPr>
        <w:t>Bitte seien Sie v</w:t>
      </w:r>
      <w:r w:rsidR="00506E97" w:rsidRPr="008222A8">
        <w:rPr>
          <w:color w:val="000000" w:themeColor="text1"/>
        </w:rPr>
        <w:t>orsicht</w:t>
      </w:r>
      <w:r w:rsidRPr="008222A8">
        <w:rPr>
          <w:color w:val="000000" w:themeColor="text1"/>
        </w:rPr>
        <w:t>ig</w:t>
      </w:r>
      <w:r w:rsidR="00506E97" w:rsidRPr="008222A8">
        <w:rPr>
          <w:color w:val="000000" w:themeColor="text1"/>
        </w:rPr>
        <w:t xml:space="preserve"> beim </w:t>
      </w:r>
      <w:r w:rsidR="005F2D8D">
        <w:rPr>
          <w:color w:val="000000" w:themeColor="text1"/>
        </w:rPr>
        <w:t>Einsetz</w:t>
      </w:r>
      <w:r w:rsidR="000D3192" w:rsidRPr="008222A8">
        <w:rPr>
          <w:color w:val="000000" w:themeColor="text1"/>
        </w:rPr>
        <w:t xml:space="preserve">en der Batterien </w:t>
      </w:r>
      <w:r w:rsidR="00E93E5B" w:rsidRPr="008222A8">
        <w:rPr>
          <w:color w:val="000000" w:themeColor="text1"/>
        </w:rPr>
        <w:t xml:space="preserve">in das </w:t>
      </w:r>
      <w:r w:rsidR="00506E97" w:rsidRPr="008222A8">
        <w:rPr>
          <w:color w:val="000000" w:themeColor="text1"/>
        </w:rPr>
        <w:t xml:space="preserve">Batteriefach. </w:t>
      </w:r>
      <w:r w:rsidRPr="008222A8">
        <w:rPr>
          <w:color w:val="000000" w:themeColor="text1"/>
        </w:rPr>
        <w:t xml:space="preserve">Lösen Sie </w:t>
      </w:r>
      <w:r w:rsidR="000D3192" w:rsidRPr="008222A8">
        <w:rPr>
          <w:color w:val="000000" w:themeColor="text1"/>
        </w:rPr>
        <w:t xml:space="preserve">dafür </w:t>
      </w:r>
      <w:r w:rsidRPr="008222A8">
        <w:rPr>
          <w:color w:val="000000" w:themeColor="text1"/>
        </w:rPr>
        <w:t>die beiden k</w:t>
      </w:r>
      <w:r w:rsidR="00506E97" w:rsidRPr="008222A8">
        <w:rPr>
          <w:color w:val="000000" w:themeColor="text1"/>
        </w:rPr>
        <w:t>leine</w:t>
      </w:r>
      <w:r w:rsidRPr="008222A8">
        <w:rPr>
          <w:color w:val="000000" w:themeColor="text1"/>
        </w:rPr>
        <w:t>n</w:t>
      </w:r>
      <w:r w:rsidR="00506E97" w:rsidRPr="008222A8">
        <w:rPr>
          <w:color w:val="000000" w:themeColor="text1"/>
        </w:rPr>
        <w:t xml:space="preserve"> Schrauben am vorderen Teil des </w:t>
      </w:r>
      <w:r w:rsidRPr="008222A8">
        <w:rPr>
          <w:color w:val="000000" w:themeColor="text1"/>
        </w:rPr>
        <w:t>Gewehrl</w:t>
      </w:r>
      <w:r w:rsidR="00506E97" w:rsidRPr="008222A8">
        <w:rPr>
          <w:color w:val="000000" w:themeColor="text1"/>
        </w:rPr>
        <w:t xml:space="preserve">aufes und </w:t>
      </w:r>
      <w:r w:rsidRPr="008222A8">
        <w:rPr>
          <w:color w:val="000000" w:themeColor="text1"/>
        </w:rPr>
        <w:t xml:space="preserve">ziehen Sie </w:t>
      </w:r>
      <w:r w:rsidR="00506E97" w:rsidRPr="008222A8">
        <w:rPr>
          <w:color w:val="000000" w:themeColor="text1"/>
        </w:rPr>
        <w:t>langsam d</w:t>
      </w:r>
      <w:r w:rsidR="000D3192" w:rsidRPr="008222A8">
        <w:rPr>
          <w:color w:val="000000" w:themeColor="text1"/>
        </w:rPr>
        <w:t xml:space="preserve">as Batteriefach mit der </w:t>
      </w:r>
      <w:r w:rsidR="00506E97" w:rsidRPr="008222A8">
        <w:rPr>
          <w:color w:val="000000" w:themeColor="text1"/>
        </w:rPr>
        <w:t xml:space="preserve">Visierung </w:t>
      </w:r>
      <w:r w:rsidR="000D3192" w:rsidRPr="008222A8">
        <w:rPr>
          <w:color w:val="000000" w:themeColor="text1"/>
        </w:rPr>
        <w:t xml:space="preserve">heraus. </w:t>
      </w:r>
      <w:r w:rsidR="00E07BD5">
        <w:rPr>
          <w:color w:val="000000" w:themeColor="text1"/>
        </w:rPr>
        <w:t xml:space="preserve">Setzen Sie die </w:t>
      </w:r>
      <w:r w:rsidR="00E93E5B" w:rsidRPr="008222A8">
        <w:rPr>
          <w:color w:val="000000" w:themeColor="text1"/>
        </w:rPr>
        <w:t>Batterien ein und verschließen Sie das Batteriefach wieder.</w:t>
      </w:r>
    </w:p>
    <w:p w:rsidR="00B355D6" w:rsidRPr="008222A8" w:rsidRDefault="00B355D6" w:rsidP="008222A8">
      <w:pPr>
        <w:pStyle w:val="Listenabsatz"/>
        <w:numPr>
          <w:ilvl w:val="0"/>
          <w:numId w:val="2"/>
        </w:numPr>
        <w:ind w:left="426"/>
        <w:rPr>
          <w:color w:val="000000" w:themeColor="text1"/>
        </w:rPr>
      </w:pPr>
      <w:r w:rsidRPr="00B355D6">
        <w:rPr>
          <w:b/>
          <w:color w:val="FF0000"/>
        </w:rPr>
        <w:t>Achtung</w:t>
      </w:r>
      <w:r w:rsidRPr="00B355D6">
        <w:rPr>
          <w:color w:val="FF0000"/>
        </w:rPr>
        <w:t>:</w:t>
      </w:r>
      <w:r>
        <w:rPr>
          <w:color w:val="000000" w:themeColor="text1"/>
        </w:rPr>
        <w:t xml:space="preserve"> Batterien müssen von Ihnen besorgt werden.</w:t>
      </w:r>
    </w:p>
    <w:p w:rsidR="000D3192" w:rsidRDefault="000D3192" w:rsidP="00C44434">
      <w:pPr>
        <w:pStyle w:val="Listenabsatz"/>
        <w:ind w:left="426"/>
        <w:rPr>
          <w:color w:val="000000" w:themeColor="text1"/>
        </w:rPr>
      </w:pPr>
      <w:r w:rsidRPr="006E6764">
        <w:rPr>
          <w:b/>
          <w:color w:val="FF0000"/>
        </w:rPr>
        <w:t>Achtung</w:t>
      </w:r>
      <w:r w:rsidRPr="006E6764">
        <w:rPr>
          <w:color w:val="FF0000"/>
        </w:rPr>
        <w:t xml:space="preserve">: </w:t>
      </w:r>
      <w:r w:rsidRPr="006E6764">
        <w:rPr>
          <w:color w:val="000000" w:themeColor="text1"/>
        </w:rPr>
        <w:t xml:space="preserve">Das Batteriefach darf nicht weiter als </w:t>
      </w:r>
      <w:r w:rsidR="00506E97" w:rsidRPr="006E6764">
        <w:rPr>
          <w:color w:val="000000" w:themeColor="text1"/>
        </w:rPr>
        <w:t>notwendig heraus</w:t>
      </w:r>
      <w:r w:rsidRPr="006E6764">
        <w:rPr>
          <w:color w:val="000000" w:themeColor="text1"/>
        </w:rPr>
        <w:t xml:space="preserve">gezogen werden. Die Kontakte können sehr leicht beschädigt werden.  </w:t>
      </w:r>
    </w:p>
    <w:p w:rsidR="008D1515" w:rsidRPr="008D1515" w:rsidRDefault="008D1515" w:rsidP="008D1515">
      <w:pPr>
        <w:pStyle w:val="Listenabsatz"/>
        <w:numPr>
          <w:ilvl w:val="0"/>
          <w:numId w:val="2"/>
        </w:numPr>
        <w:ind w:left="426"/>
        <w:rPr>
          <w:color w:val="000000" w:themeColor="text1"/>
        </w:rPr>
      </w:pPr>
      <w:r>
        <w:rPr>
          <w:color w:val="000000" w:themeColor="text1"/>
        </w:rPr>
        <w:t xml:space="preserve">Setzen Sie in den Zielgeräten </w:t>
      </w:r>
      <w:r w:rsidR="00E07BD5">
        <w:rPr>
          <w:color w:val="000000" w:themeColor="text1"/>
        </w:rPr>
        <w:t>die</w:t>
      </w:r>
      <w:r w:rsidR="008222A8">
        <w:rPr>
          <w:color w:val="000000" w:themeColor="text1"/>
        </w:rPr>
        <w:t xml:space="preserve"> </w:t>
      </w:r>
      <w:r>
        <w:rPr>
          <w:color w:val="000000" w:themeColor="text1"/>
        </w:rPr>
        <w:t xml:space="preserve">Batterien ein.   </w:t>
      </w:r>
    </w:p>
    <w:p w:rsidR="00E93E5B" w:rsidRDefault="00E93E5B" w:rsidP="00E93E5B">
      <w:pPr>
        <w:pStyle w:val="Listenabsatz"/>
        <w:numPr>
          <w:ilvl w:val="0"/>
          <w:numId w:val="2"/>
        </w:numPr>
        <w:ind w:left="426"/>
        <w:rPr>
          <w:color w:val="000000" w:themeColor="text1"/>
        </w:rPr>
      </w:pPr>
      <w:r>
        <w:rPr>
          <w:color w:val="000000" w:themeColor="text1"/>
        </w:rPr>
        <w:t>Verstellen Sie an den L</w:t>
      </w:r>
      <w:r w:rsidR="008D1515">
        <w:rPr>
          <w:color w:val="000000" w:themeColor="text1"/>
        </w:rPr>
        <w:t>icht</w:t>
      </w:r>
      <w:r>
        <w:rPr>
          <w:color w:val="000000" w:themeColor="text1"/>
        </w:rPr>
        <w:t xml:space="preserve">gewehren / den Lichtpistolen bitte nichts.  </w:t>
      </w:r>
    </w:p>
    <w:p w:rsidR="00E93E5B" w:rsidRPr="006E6764" w:rsidRDefault="00E93E5B" w:rsidP="00E93E5B">
      <w:pPr>
        <w:pStyle w:val="Listenabsatz"/>
        <w:numPr>
          <w:ilvl w:val="0"/>
          <w:numId w:val="2"/>
        </w:numPr>
        <w:ind w:left="426"/>
        <w:rPr>
          <w:color w:val="000000" w:themeColor="text1"/>
        </w:rPr>
      </w:pPr>
      <w:r w:rsidRPr="006E6764">
        <w:rPr>
          <w:color w:val="000000" w:themeColor="text1"/>
        </w:rPr>
        <w:t xml:space="preserve">Lediglich bei den Gewehren </w:t>
      </w:r>
      <w:r w:rsidR="002C73FE">
        <w:rPr>
          <w:color w:val="000000" w:themeColor="text1"/>
        </w:rPr>
        <w:t xml:space="preserve">mit den Nummern </w:t>
      </w:r>
      <w:r>
        <w:rPr>
          <w:color w:val="000000" w:themeColor="text1"/>
        </w:rPr>
        <w:t xml:space="preserve">6, 7 und </w:t>
      </w:r>
      <w:r w:rsidRPr="00C44434">
        <w:rPr>
          <w:color w:val="000000" w:themeColor="text1"/>
        </w:rPr>
        <w:t>15</w:t>
      </w:r>
      <w:r w:rsidRPr="006E6764">
        <w:rPr>
          <w:color w:val="000000" w:themeColor="text1"/>
        </w:rPr>
        <w:t xml:space="preserve"> ist das Verstellen des Lasers</w:t>
      </w:r>
      <w:r>
        <w:rPr>
          <w:color w:val="000000" w:themeColor="text1"/>
        </w:rPr>
        <w:t xml:space="preserve"> notwendig</w:t>
      </w:r>
      <w:r w:rsidRPr="006E6764">
        <w:rPr>
          <w:color w:val="000000" w:themeColor="text1"/>
        </w:rPr>
        <w:t>, um die Visierung einzustellen.</w:t>
      </w:r>
      <w:r>
        <w:rPr>
          <w:color w:val="000000" w:themeColor="text1"/>
        </w:rPr>
        <w:t xml:space="preserve"> Die Inbusschrauben finden Sie in </w:t>
      </w:r>
      <w:r w:rsidRPr="006E6764">
        <w:rPr>
          <w:color w:val="000000" w:themeColor="text1"/>
        </w:rPr>
        <w:t>13,5</w:t>
      </w:r>
      <w:r>
        <w:rPr>
          <w:color w:val="000000" w:themeColor="text1"/>
        </w:rPr>
        <w:t xml:space="preserve"> </w:t>
      </w:r>
      <w:r w:rsidRPr="006E6764">
        <w:rPr>
          <w:color w:val="000000" w:themeColor="text1"/>
        </w:rPr>
        <w:t xml:space="preserve">cm von </w:t>
      </w:r>
      <w:r>
        <w:rPr>
          <w:color w:val="000000" w:themeColor="text1"/>
        </w:rPr>
        <w:t xml:space="preserve">der </w:t>
      </w:r>
      <w:r w:rsidRPr="006E6764">
        <w:rPr>
          <w:color w:val="000000" w:themeColor="text1"/>
        </w:rPr>
        <w:t>Lauföffnung</w:t>
      </w:r>
      <w:r>
        <w:rPr>
          <w:color w:val="000000" w:themeColor="text1"/>
        </w:rPr>
        <w:t xml:space="preserve"> gemessen. Der benötigte Inbus liegt im Koffer bei.</w:t>
      </w:r>
      <w:r w:rsidRPr="006E6764">
        <w:rPr>
          <w:color w:val="000000" w:themeColor="text1"/>
        </w:rPr>
        <w:t xml:space="preserve">  </w:t>
      </w:r>
    </w:p>
    <w:p w:rsidR="00E93E5B" w:rsidRDefault="00E93E5B" w:rsidP="00C44434">
      <w:pPr>
        <w:pStyle w:val="Listenabsatz"/>
        <w:ind w:left="426"/>
        <w:rPr>
          <w:color w:val="000000" w:themeColor="text1"/>
        </w:rPr>
      </w:pPr>
    </w:p>
    <w:p w:rsidR="00E93E5B" w:rsidRPr="006E6764" w:rsidRDefault="00E93E5B" w:rsidP="00E93E5B">
      <w:pPr>
        <w:rPr>
          <w:b/>
          <w:color w:val="000000" w:themeColor="text1"/>
        </w:rPr>
      </w:pPr>
      <w:r>
        <w:rPr>
          <w:b/>
          <w:color w:val="000000" w:themeColor="text1"/>
        </w:rPr>
        <w:t xml:space="preserve">Nach </w:t>
      </w:r>
      <w:r w:rsidRPr="006E6764">
        <w:rPr>
          <w:b/>
          <w:color w:val="000000" w:themeColor="text1"/>
        </w:rPr>
        <w:t>Gebrauch der Lichtgewehre / Lichtpistolen</w:t>
      </w:r>
      <w:r>
        <w:rPr>
          <w:b/>
          <w:color w:val="000000" w:themeColor="text1"/>
        </w:rPr>
        <w:t>:</w:t>
      </w:r>
    </w:p>
    <w:p w:rsidR="00E93E5B" w:rsidRPr="008D1515" w:rsidRDefault="00E93E5B" w:rsidP="008D1515">
      <w:pPr>
        <w:pStyle w:val="Listenabsatz"/>
        <w:numPr>
          <w:ilvl w:val="0"/>
          <w:numId w:val="2"/>
        </w:numPr>
        <w:ind w:left="426"/>
        <w:rPr>
          <w:color w:val="000000" w:themeColor="text1"/>
        </w:rPr>
      </w:pPr>
      <w:r w:rsidRPr="008D1515">
        <w:rPr>
          <w:color w:val="000000" w:themeColor="text1"/>
        </w:rPr>
        <w:t xml:space="preserve">Bitte seien Sie vorsichtig beim Herausholen der Batterien aus dem Batteriefach. Lösen Sie dafür die beiden kleinen Schrauben am vorderen Teil des Gewehrlaufes und ziehen Sie langsam das Batteriefach mit der Visierung heraus. </w:t>
      </w:r>
      <w:r w:rsidR="008D1515" w:rsidRPr="008D1515">
        <w:rPr>
          <w:color w:val="000000" w:themeColor="text1"/>
        </w:rPr>
        <w:t xml:space="preserve">Entnehmen Sie die Batterien nach dem Gebrauch und verschließen Sie das Batteriefach wieder. </w:t>
      </w:r>
    </w:p>
    <w:p w:rsidR="00E93E5B" w:rsidRDefault="00E93E5B" w:rsidP="00E93E5B">
      <w:pPr>
        <w:pStyle w:val="Listenabsatz"/>
        <w:ind w:left="426"/>
        <w:rPr>
          <w:color w:val="000000" w:themeColor="text1"/>
        </w:rPr>
      </w:pPr>
      <w:r w:rsidRPr="006E6764">
        <w:rPr>
          <w:b/>
          <w:color w:val="FF0000"/>
        </w:rPr>
        <w:t>Achtung</w:t>
      </w:r>
      <w:r w:rsidRPr="006E6764">
        <w:rPr>
          <w:color w:val="FF0000"/>
        </w:rPr>
        <w:t xml:space="preserve">: </w:t>
      </w:r>
      <w:r w:rsidRPr="006E6764">
        <w:rPr>
          <w:color w:val="000000" w:themeColor="text1"/>
        </w:rPr>
        <w:t>Das Batteriefach darf nicht weiter als notwendig herausgezogen werden. Die Kontakte können</w:t>
      </w:r>
      <w:r>
        <w:rPr>
          <w:color w:val="000000" w:themeColor="text1"/>
        </w:rPr>
        <w:t xml:space="preserve"> sehr leicht beschädigt werden.</w:t>
      </w:r>
    </w:p>
    <w:p w:rsidR="000D3192" w:rsidRPr="006E6764" w:rsidRDefault="000D3192" w:rsidP="00C44434">
      <w:pPr>
        <w:pStyle w:val="Listenabsatz"/>
        <w:numPr>
          <w:ilvl w:val="0"/>
          <w:numId w:val="2"/>
        </w:numPr>
        <w:ind w:left="426"/>
        <w:rPr>
          <w:color w:val="000000" w:themeColor="text1"/>
        </w:rPr>
      </w:pPr>
      <w:r w:rsidRPr="006E6764">
        <w:rPr>
          <w:color w:val="000000" w:themeColor="text1"/>
        </w:rPr>
        <w:t xml:space="preserve">Entnehmen Sie nach dem </w:t>
      </w:r>
      <w:r w:rsidR="00506E97" w:rsidRPr="006E6764">
        <w:rPr>
          <w:color w:val="000000" w:themeColor="text1"/>
        </w:rPr>
        <w:t>Gebrauch die Batterien</w:t>
      </w:r>
      <w:r w:rsidRPr="006E6764">
        <w:rPr>
          <w:color w:val="000000" w:themeColor="text1"/>
        </w:rPr>
        <w:t xml:space="preserve"> unbedingt wieder</w:t>
      </w:r>
      <w:r w:rsidR="00506E97" w:rsidRPr="006E6764">
        <w:rPr>
          <w:color w:val="000000" w:themeColor="text1"/>
        </w:rPr>
        <w:t xml:space="preserve">, </w:t>
      </w:r>
      <w:r w:rsidRPr="006E6764">
        <w:rPr>
          <w:color w:val="000000" w:themeColor="text1"/>
        </w:rPr>
        <w:t xml:space="preserve">da ein </w:t>
      </w:r>
      <w:r w:rsidR="008D1515">
        <w:rPr>
          <w:color w:val="000000" w:themeColor="text1"/>
        </w:rPr>
        <w:t xml:space="preserve">eventuelles </w:t>
      </w:r>
      <w:r w:rsidRPr="006E6764">
        <w:rPr>
          <w:color w:val="000000" w:themeColor="text1"/>
        </w:rPr>
        <w:t xml:space="preserve">Auslaufen der Batterie </w:t>
      </w:r>
      <w:r w:rsidR="008D1515">
        <w:rPr>
          <w:color w:val="000000" w:themeColor="text1"/>
        </w:rPr>
        <w:t xml:space="preserve">sonst </w:t>
      </w:r>
      <w:r w:rsidRPr="006E6764">
        <w:rPr>
          <w:color w:val="000000" w:themeColor="text1"/>
        </w:rPr>
        <w:t>zu sehr kostspieligen Reparaturen zu Ihren Lasten führt.</w:t>
      </w:r>
    </w:p>
    <w:p w:rsidR="00E93E5B" w:rsidRPr="00E07BD5" w:rsidRDefault="000D3192" w:rsidP="00E93E5B">
      <w:pPr>
        <w:pStyle w:val="Listenabsatz"/>
        <w:numPr>
          <w:ilvl w:val="0"/>
          <w:numId w:val="2"/>
        </w:numPr>
        <w:ind w:left="426"/>
        <w:rPr>
          <w:color w:val="000000" w:themeColor="text1"/>
        </w:rPr>
      </w:pPr>
      <w:r w:rsidRPr="00E07BD5">
        <w:rPr>
          <w:color w:val="000000" w:themeColor="text1"/>
        </w:rPr>
        <w:t xml:space="preserve">Entnehmen Sie bitte auch die Batterien aus den Zielgeräten. </w:t>
      </w:r>
    </w:p>
    <w:p w:rsidR="00715C74" w:rsidRDefault="00715C74" w:rsidP="00E93E5B">
      <w:pPr>
        <w:rPr>
          <w:b/>
          <w:color w:val="000000" w:themeColor="text1"/>
        </w:rPr>
      </w:pPr>
    </w:p>
    <w:p w:rsidR="00715C74" w:rsidRDefault="00715C74" w:rsidP="00E93E5B">
      <w:pPr>
        <w:rPr>
          <w:b/>
          <w:color w:val="000000" w:themeColor="text1"/>
        </w:rPr>
      </w:pPr>
    </w:p>
    <w:p w:rsidR="00715C74" w:rsidRDefault="00715C74" w:rsidP="00E93E5B">
      <w:pPr>
        <w:rPr>
          <w:b/>
          <w:color w:val="000000" w:themeColor="text1"/>
        </w:rPr>
      </w:pPr>
    </w:p>
    <w:p w:rsidR="00715C74" w:rsidRDefault="00715C74" w:rsidP="00E93E5B">
      <w:pPr>
        <w:rPr>
          <w:b/>
          <w:color w:val="000000" w:themeColor="text1"/>
        </w:rPr>
      </w:pPr>
    </w:p>
    <w:p w:rsidR="00715C74" w:rsidRDefault="00715C74" w:rsidP="00E93E5B">
      <w:pPr>
        <w:rPr>
          <w:b/>
          <w:color w:val="000000" w:themeColor="text1"/>
        </w:rPr>
      </w:pPr>
    </w:p>
    <w:p w:rsidR="00E93E5B" w:rsidRPr="006E6764" w:rsidRDefault="00E93E5B" w:rsidP="00E93E5B">
      <w:pPr>
        <w:rPr>
          <w:b/>
          <w:color w:val="000000" w:themeColor="text1"/>
        </w:rPr>
      </w:pPr>
      <w:r>
        <w:rPr>
          <w:b/>
          <w:color w:val="000000" w:themeColor="text1"/>
        </w:rPr>
        <w:lastRenderedPageBreak/>
        <w:t xml:space="preserve">Vor der Rücksendung </w:t>
      </w:r>
      <w:r w:rsidRPr="006E6764">
        <w:rPr>
          <w:b/>
          <w:color w:val="000000" w:themeColor="text1"/>
        </w:rPr>
        <w:t>der Lichtgewehre / Lichtpistolen</w:t>
      </w:r>
      <w:r>
        <w:rPr>
          <w:b/>
          <w:color w:val="000000" w:themeColor="text1"/>
        </w:rPr>
        <w:t>:</w:t>
      </w:r>
    </w:p>
    <w:p w:rsidR="000D3192" w:rsidRPr="006E6764" w:rsidRDefault="006616A7" w:rsidP="00C44434">
      <w:pPr>
        <w:pStyle w:val="Listenabsatz"/>
        <w:numPr>
          <w:ilvl w:val="0"/>
          <w:numId w:val="2"/>
        </w:numPr>
        <w:ind w:left="426"/>
        <w:rPr>
          <w:color w:val="000000" w:themeColor="text1"/>
        </w:rPr>
      </w:pPr>
      <w:r w:rsidRPr="006E6764">
        <w:rPr>
          <w:color w:val="000000" w:themeColor="text1"/>
        </w:rPr>
        <w:t xml:space="preserve">Bitte überprüfen Sie vor der Rücksendung der </w:t>
      </w:r>
      <w:r w:rsidR="008222A8">
        <w:rPr>
          <w:color w:val="000000" w:themeColor="text1"/>
        </w:rPr>
        <w:t>K</w:t>
      </w:r>
      <w:r w:rsidRPr="006E6764">
        <w:rPr>
          <w:color w:val="000000" w:themeColor="text1"/>
        </w:rPr>
        <w:t xml:space="preserve">offer den Inhalt auf seine Vollständigkeit. </w:t>
      </w:r>
      <w:r w:rsidR="000D3192" w:rsidRPr="006E6764">
        <w:rPr>
          <w:color w:val="000000" w:themeColor="text1"/>
        </w:rPr>
        <w:t>Eine individuelle Kontrollkarteikarte liegt in jedem Koffer bei.</w:t>
      </w:r>
    </w:p>
    <w:p w:rsidR="00506E97" w:rsidRDefault="00506E97" w:rsidP="00C44434">
      <w:pPr>
        <w:pStyle w:val="Listenabsatz"/>
        <w:numPr>
          <w:ilvl w:val="0"/>
          <w:numId w:val="2"/>
        </w:numPr>
        <w:ind w:left="426"/>
        <w:rPr>
          <w:color w:val="000000" w:themeColor="text1"/>
        </w:rPr>
      </w:pPr>
      <w:r w:rsidRPr="006E6764">
        <w:rPr>
          <w:color w:val="000000" w:themeColor="text1"/>
        </w:rPr>
        <w:t>Falls Sie mehrere Ge</w:t>
      </w:r>
      <w:r w:rsidR="000D3192" w:rsidRPr="006E6764">
        <w:rPr>
          <w:color w:val="000000" w:themeColor="text1"/>
        </w:rPr>
        <w:t>räte</w:t>
      </w:r>
      <w:r w:rsidRPr="006E6764">
        <w:rPr>
          <w:color w:val="000000" w:themeColor="text1"/>
        </w:rPr>
        <w:t xml:space="preserve"> bei uns </w:t>
      </w:r>
      <w:r w:rsidR="000D3192" w:rsidRPr="006E6764">
        <w:rPr>
          <w:color w:val="000000" w:themeColor="text1"/>
        </w:rPr>
        <w:t xml:space="preserve">für Ihre Veranstaltung </w:t>
      </w:r>
      <w:r w:rsidRPr="006E6764">
        <w:rPr>
          <w:color w:val="000000" w:themeColor="text1"/>
        </w:rPr>
        <w:t xml:space="preserve">ausgeliehen haben, </w:t>
      </w:r>
      <w:r w:rsidR="006616A7" w:rsidRPr="006E6764">
        <w:rPr>
          <w:color w:val="000000" w:themeColor="text1"/>
        </w:rPr>
        <w:t xml:space="preserve">achten Sie </w:t>
      </w:r>
      <w:r w:rsidR="005F2D8D">
        <w:rPr>
          <w:color w:val="000000" w:themeColor="text1"/>
        </w:rPr>
        <w:t xml:space="preserve">bitte </w:t>
      </w:r>
      <w:r w:rsidR="006616A7" w:rsidRPr="006E6764">
        <w:rPr>
          <w:color w:val="000000" w:themeColor="text1"/>
        </w:rPr>
        <w:t xml:space="preserve">unbedingt darauf, dass </w:t>
      </w:r>
      <w:r w:rsidRPr="006E6764">
        <w:rPr>
          <w:color w:val="000000" w:themeColor="text1"/>
        </w:rPr>
        <w:t xml:space="preserve">Sie die nummerierten </w:t>
      </w:r>
      <w:r w:rsidR="000D3192" w:rsidRPr="006E6764">
        <w:rPr>
          <w:color w:val="000000" w:themeColor="text1"/>
        </w:rPr>
        <w:t xml:space="preserve">Sportgeräte </w:t>
      </w:r>
      <w:r w:rsidR="00356DCB" w:rsidRPr="006E6764">
        <w:rPr>
          <w:color w:val="000000" w:themeColor="text1"/>
        </w:rPr>
        <w:t xml:space="preserve">und </w:t>
      </w:r>
      <w:r w:rsidR="005F2D8D">
        <w:rPr>
          <w:color w:val="000000" w:themeColor="text1"/>
        </w:rPr>
        <w:t xml:space="preserve"> </w:t>
      </w:r>
      <w:r w:rsidR="00356DCB" w:rsidRPr="006E6764">
        <w:rPr>
          <w:color w:val="000000" w:themeColor="text1"/>
        </w:rPr>
        <w:t xml:space="preserve">Ziele </w:t>
      </w:r>
      <w:r w:rsidR="006616A7" w:rsidRPr="006E6764">
        <w:rPr>
          <w:color w:val="000000" w:themeColor="text1"/>
        </w:rPr>
        <w:t xml:space="preserve">sowie </w:t>
      </w:r>
      <w:r w:rsidR="00356DCB" w:rsidRPr="006E6764">
        <w:rPr>
          <w:color w:val="000000" w:themeColor="text1"/>
        </w:rPr>
        <w:t xml:space="preserve">deren Zusatzteile </w:t>
      </w:r>
      <w:r w:rsidR="006616A7" w:rsidRPr="006E6764">
        <w:rPr>
          <w:color w:val="000000" w:themeColor="text1"/>
        </w:rPr>
        <w:t>de</w:t>
      </w:r>
      <w:r w:rsidR="00C44434">
        <w:rPr>
          <w:color w:val="000000" w:themeColor="text1"/>
        </w:rPr>
        <w:t>m</w:t>
      </w:r>
      <w:r w:rsidR="006616A7" w:rsidRPr="006E6764">
        <w:rPr>
          <w:color w:val="000000" w:themeColor="text1"/>
        </w:rPr>
        <w:t xml:space="preserve"> </w:t>
      </w:r>
      <w:r w:rsidRPr="006E6764">
        <w:rPr>
          <w:color w:val="000000" w:themeColor="text1"/>
        </w:rPr>
        <w:t xml:space="preserve">entsprechend markierten Koffer </w:t>
      </w:r>
      <w:r w:rsidR="005F2D8D">
        <w:rPr>
          <w:color w:val="000000" w:themeColor="text1"/>
        </w:rPr>
        <w:t>zuordnen und in diesem</w:t>
      </w:r>
      <w:r w:rsidR="006616A7" w:rsidRPr="006E6764">
        <w:rPr>
          <w:color w:val="000000" w:themeColor="text1"/>
        </w:rPr>
        <w:t xml:space="preserve"> </w:t>
      </w:r>
      <w:r w:rsidRPr="006E6764">
        <w:rPr>
          <w:color w:val="000000" w:themeColor="text1"/>
        </w:rPr>
        <w:t>verstauen</w:t>
      </w:r>
      <w:r w:rsidR="006616A7" w:rsidRPr="006E6764">
        <w:rPr>
          <w:color w:val="000000" w:themeColor="text1"/>
        </w:rPr>
        <w:t>.</w:t>
      </w:r>
      <w:r w:rsidR="0012600D">
        <w:rPr>
          <w:color w:val="000000" w:themeColor="text1"/>
        </w:rPr>
        <w:t xml:space="preserve"> </w:t>
      </w:r>
    </w:p>
    <w:p w:rsidR="0012600D" w:rsidRPr="00180BDF" w:rsidRDefault="0012600D" w:rsidP="0012600D">
      <w:pPr>
        <w:pStyle w:val="Listenabsatz"/>
        <w:ind w:left="426"/>
        <w:rPr>
          <w:b/>
          <w:color w:val="FF0000"/>
        </w:rPr>
      </w:pPr>
      <w:r w:rsidRPr="00180BDF">
        <w:rPr>
          <w:b/>
          <w:color w:val="FF0000"/>
        </w:rPr>
        <w:t>Achtung: Bei Nichtbeachtung sehen wir uns leider gezwungen, den uns entstandenen Mehraufwand mit der Kaution zu verrechnen</w:t>
      </w:r>
      <w:r w:rsidR="00180BDF" w:rsidRPr="00180BDF">
        <w:rPr>
          <w:b/>
          <w:color w:val="FF0000"/>
        </w:rPr>
        <w:t>.</w:t>
      </w:r>
    </w:p>
    <w:p w:rsidR="002C73FE" w:rsidRDefault="00E93E5B" w:rsidP="002C73FE">
      <w:pPr>
        <w:pStyle w:val="Listenabsatz"/>
        <w:numPr>
          <w:ilvl w:val="0"/>
          <w:numId w:val="2"/>
        </w:numPr>
        <w:ind w:left="426"/>
        <w:rPr>
          <w:color w:val="000000" w:themeColor="text1"/>
        </w:rPr>
      </w:pPr>
      <w:r w:rsidRPr="006E6764">
        <w:rPr>
          <w:color w:val="000000" w:themeColor="text1"/>
        </w:rPr>
        <w:t xml:space="preserve">Bitte senden Sie die ausgeliehenen Geräte </w:t>
      </w:r>
      <w:r w:rsidR="008222A8">
        <w:rPr>
          <w:color w:val="000000" w:themeColor="text1"/>
        </w:rPr>
        <w:t xml:space="preserve">am Tag nach der Veranstaltung </w:t>
      </w:r>
      <w:r w:rsidRPr="006E6764">
        <w:rPr>
          <w:color w:val="000000" w:themeColor="text1"/>
        </w:rPr>
        <w:t>an uns zurück. Nur dann können wir auch dem nächsten Verein die Geräte re</w:t>
      </w:r>
      <w:r w:rsidR="00180BDF">
        <w:rPr>
          <w:color w:val="000000" w:themeColor="text1"/>
        </w:rPr>
        <w:t>chtzeitig zur Verfügung stellen</w:t>
      </w:r>
      <w:r w:rsidR="00657B58">
        <w:rPr>
          <w:color w:val="000000" w:themeColor="text1"/>
        </w:rPr>
        <w:t>.</w:t>
      </w:r>
    </w:p>
    <w:p w:rsidR="00657B58" w:rsidRPr="00657B58" w:rsidRDefault="00657B58" w:rsidP="00657B58">
      <w:pPr>
        <w:pStyle w:val="Listenabsatz"/>
        <w:ind w:left="426"/>
        <w:rPr>
          <w:b/>
          <w:color w:val="FF0000"/>
        </w:rPr>
      </w:pPr>
      <w:r w:rsidRPr="00180BDF">
        <w:rPr>
          <w:b/>
          <w:color w:val="FF0000"/>
        </w:rPr>
        <w:t>Achtung: Bei Nichtbeachtung sehen wir uns leider gezwungen, d</w:t>
      </w:r>
      <w:r>
        <w:rPr>
          <w:b/>
          <w:color w:val="FF0000"/>
        </w:rPr>
        <w:t>i</w:t>
      </w:r>
      <w:r w:rsidRPr="00180BDF">
        <w:rPr>
          <w:b/>
          <w:color w:val="FF0000"/>
        </w:rPr>
        <w:t>e</w:t>
      </w:r>
      <w:r>
        <w:rPr>
          <w:b/>
          <w:color w:val="FF0000"/>
        </w:rPr>
        <w:t xml:space="preserve"> K</w:t>
      </w:r>
      <w:r w:rsidRPr="00180BDF">
        <w:rPr>
          <w:b/>
          <w:color w:val="FF0000"/>
        </w:rPr>
        <w:t xml:space="preserve">aution </w:t>
      </w:r>
      <w:r>
        <w:rPr>
          <w:b/>
          <w:color w:val="FF0000"/>
        </w:rPr>
        <w:t>einzubehalten</w:t>
      </w:r>
      <w:r w:rsidRPr="00180BDF">
        <w:rPr>
          <w:b/>
          <w:color w:val="FF0000"/>
        </w:rPr>
        <w:t>.</w:t>
      </w:r>
      <w:r>
        <w:rPr>
          <w:b/>
          <w:color w:val="FF0000"/>
        </w:rPr>
        <w:t xml:space="preserve"> Sie schaden damit dem nächsten Ausleiher, der auf die fristgerechte Zusendung seiner reservierten Geräte vertraut.</w:t>
      </w:r>
    </w:p>
    <w:p w:rsidR="00E07BD5" w:rsidRDefault="00E07BD5" w:rsidP="00E07BD5">
      <w:pPr>
        <w:pStyle w:val="Listenabsatz"/>
        <w:numPr>
          <w:ilvl w:val="0"/>
          <w:numId w:val="2"/>
        </w:numPr>
        <w:ind w:left="426"/>
        <w:rPr>
          <w:color w:val="000000" w:themeColor="text1"/>
        </w:rPr>
      </w:pPr>
      <w:r>
        <w:rPr>
          <w:color w:val="000000" w:themeColor="text1"/>
        </w:rPr>
        <w:t>Kosten für Porto, Verpackung und Hand</w:t>
      </w:r>
      <w:r w:rsidR="00970A4D">
        <w:rPr>
          <w:color w:val="000000" w:themeColor="text1"/>
        </w:rPr>
        <w:t>ling beträgt bis max. 3 Geräte 1</w:t>
      </w:r>
      <w:r>
        <w:rPr>
          <w:color w:val="000000" w:themeColor="text1"/>
        </w:rPr>
        <w:t xml:space="preserve">0,- Euro und bis </w:t>
      </w:r>
    </w:p>
    <w:p w:rsidR="00E07BD5" w:rsidRPr="00180BDF" w:rsidRDefault="00970A4D" w:rsidP="00E07BD5">
      <w:pPr>
        <w:pStyle w:val="Listenabsatz"/>
        <w:ind w:left="426"/>
        <w:rPr>
          <w:color w:val="000000" w:themeColor="text1"/>
        </w:rPr>
      </w:pPr>
      <w:r>
        <w:rPr>
          <w:color w:val="000000" w:themeColor="text1"/>
        </w:rPr>
        <w:t>Max. 6 Geräte 2</w:t>
      </w:r>
      <w:r w:rsidR="00E07BD5">
        <w:rPr>
          <w:color w:val="000000" w:themeColor="text1"/>
        </w:rPr>
        <w:t>0,- Euro</w:t>
      </w:r>
    </w:p>
    <w:p w:rsidR="00E93E5B" w:rsidRPr="00E07BD5" w:rsidRDefault="00E93E5B" w:rsidP="00E93E5B">
      <w:pPr>
        <w:rPr>
          <w:color w:val="000000" w:themeColor="text1"/>
          <w:vertAlign w:val="superscript"/>
        </w:rPr>
      </w:pPr>
    </w:p>
    <w:p w:rsidR="00E93E5B" w:rsidRPr="00E93E5B" w:rsidRDefault="00E93E5B" w:rsidP="00E93E5B">
      <w:pPr>
        <w:rPr>
          <w:b/>
          <w:color w:val="000000" w:themeColor="text1"/>
        </w:rPr>
      </w:pPr>
      <w:r w:rsidRPr="00E93E5B">
        <w:rPr>
          <w:b/>
          <w:color w:val="000000" w:themeColor="text1"/>
        </w:rPr>
        <w:t xml:space="preserve">Generelles: </w:t>
      </w:r>
    </w:p>
    <w:p w:rsidR="00B92E4C" w:rsidRDefault="00B92E4C" w:rsidP="00B92E4C">
      <w:pPr>
        <w:pStyle w:val="Listenabsatz"/>
        <w:numPr>
          <w:ilvl w:val="0"/>
          <w:numId w:val="2"/>
        </w:numPr>
        <w:ind w:left="426"/>
        <w:rPr>
          <w:color w:val="000000" w:themeColor="text1"/>
        </w:rPr>
      </w:pPr>
      <w:r>
        <w:rPr>
          <w:color w:val="000000" w:themeColor="text1"/>
        </w:rPr>
        <w:t xml:space="preserve">Bitte haben Sie Verständnis dafür, dass für die Bereitstellung der Lichtgeräte pro Gerät eine Pauschale von </w:t>
      </w:r>
      <w:r w:rsidR="003E67B2">
        <w:rPr>
          <w:color w:val="000000" w:themeColor="text1"/>
        </w:rPr>
        <w:t>10</w:t>
      </w:r>
      <w:r>
        <w:rPr>
          <w:color w:val="000000" w:themeColor="text1"/>
        </w:rPr>
        <w:t xml:space="preserve">,- Euro erhoben werden muss. Hiervon werden zukünftige kleine Reparaturen und Anschaffung von Verschleißteilen vorgenommen.   </w:t>
      </w:r>
    </w:p>
    <w:p w:rsidR="008222A8" w:rsidRDefault="008222A8" w:rsidP="008222A8">
      <w:pPr>
        <w:pStyle w:val="Listenabsatz"/>
        <w:numPr>
          <w:ilvl w:val="0"/>
          <w:numId w:val="2"/>
        </w:numPr>
        <w:ind w:left="426"/>
        <w:rPr>
          <w:color w:val="000000" w:themeColor="text1"/>
        </w:rPr>
      </w:pPr>
      <w:r w:rsidRPr="006E6764">
        <w:rPr>
          <w:color w:val="000000" w:themeColor="text1"/>
        </w:rPr>
        <w:t>Bitte melden Sie uns, wenn Sie einen Waffendefekt oder ein</w:t>
      </w:r>
      <w:r w:rsidR="005F2D8D">
        <w:rPr>
          <w:color w:val="000000" w:themeColor="text1"/>
        </w:rPr>
        <w:t>en</w:t>
      </w:r>
      <w:r w:rsidRPr="006E6764">
        <w:rPr>
          <w:color w:val="000000" w:themeColor="text1"/>
        </w:rPr>
        <w:t xml:space="preserve"> nicht kalibrierten Laser feststellen </w:t>
      </w:r>
      <w:r w:rsidR="005F2D8D">
        <w:rPr>
          <w:color w:val="000000" w:themeColor="text1"/>
        </w:rPr>
        <w:t>und nennen Sie uns die entsprechende Gewehrnummer</w:t>
      </w:r>
      <w:r w:rsidRPr="006E6764">
        <w:rPr>
          <w:color w:val="000000" w:themeColor="text1"/>
        </w:rPr>
        <w:t>.</w:t>
      </w:r>
      <w:r w:rsidR="005F2D8D">
        <w:rPr>
          <w:color w:val="000000" w:themeColor="text1"/>
        </w:rPr>
        <w:t xml:space="preserve"> </w:t>
      </w:r>
      <w:r w:rsidRPr="006E6764">
        <w:rPr>
          <w:color w:val="000000" w:themeColor="text1"/>
        </w:rPr>
        <w:t xml:space="preserve"> </w:t>
      </w:r>
      <w:r>
        <w:rPr>
          <w:color w:val="000000" w:themeColor="text1"/>
        </w:rPr>
        <w:t xml:space="preserve">(Ansprechpartnerin: Astrid </w:t>
      </w:r>
      <w:proofErr w:type="spellStart"/>
      <w:r>
        <w:rPr>
          <w:color w:val="000000" w:themeColor="text1"/>
        </w:rPr>
        <w:t>Harbeck</w:t>
      </w:r>
      <w:proofErr w:type="spellEnd"/>
      <w:r>
        <w:rPr>
          <w:color w:val="000000" w:themeColor="text1"/>
        </w:rPr>
        <w:t xml:space="preserve">; E-Mail: </w:t>
      </w:r>
      <w:hyperlink r:id="rId8" w:history="1">
        <w:r w:rsidRPr="00EB5521">
          <w:rPr>
            <w:rStyle w:val="Hyperlink"/>
          </w:rPr>
          <w:t>harbeck@dsb.de</w:t>
        </w:r>
      </w:hyperlink>
      <w:r>
        <w:rPr>
          <w:color w:val="000000" w:themeColor="text1"/>
        </w:rPr>
        <w:t>; Telefon: 0611/4680712).</w:t>
      </w:r>
    </w:p>
    <w:p w:rsidR="00E93E5B" w:rsidRPr="008222A8" w:rsidRDefault="006E6764" w:rsidP="00E93E5B">
      <w:pPr>
        <w:pStyle w:val="Listenabsatz"/>
        <w:numPr>
          <w:ilvl w:val="0"/>
          <w:numId w:val="2"/>
        </w:numPr>
        <w:ind w:left="426"/>
        <w:rPr>
          <w:color w:val="000000" w:themeColor="text1"/>
        </w:rPr>
      </w:pPr>
      <w:r w:rsidRPr="008222A8">
        <w:rPr>
          <w:color w:val="000000" w:themeColor="text1"/>
        </w:rPr>
        <w:t xml:space="preserve">Bitte achten Sie darauf, dass Sie und auch die eigentlichen Nutzer der Geräte während des Gebrauchs sorgsam damit umgehen. </w:t>
      </w:r>
    </w:p>
    <w:p w:rsidR="00E93E5B" w:rsidRDefault="00C44434" w:rsidP="00C44434">
      <w:pPr>
        <w:pStyle w:val="Listenabsatz"/>
        <w:numPr>
          <w:ilvl w:val="0"/>
          <w:numId w:val="2"/>
        </w:numPr>
        <w:ind w:left="426"/>
        <w:rPr>
          <w:color w:val="000000" w:themeColor="text1"/>
        </w:rPr>
      </w:pPr>
      <w:r w:rsidRPr="006E6764">
        <w:rPr>
          <w:color w:val="000000" w:themeColor="text1"/>
        </w:rPr>
        <w:t xml:space="preserve">Versuchen Sie </w:t>
      </w:r>
      <w:r w:rsidR="008222A8">
        <w:rPr>
          <w:color w:val="000000" w:themeColor="text1"/>
        </w:rPr>
        <w:t xml:space="preserve">bitte </w:t>
      </w:r>
      <w:r w:rsidRPr="006E6764">
        <w:rPr>
          <w:color w:val="000000" w:themeColor="text1"/>
        </w:rPr>
        <w:t>nicht selbst eine Reparatur vorzunehmen.</w:t>
      </w:r>
      <w:r>
        <w:rPr>
          <w:color w:val="000000" w:themeColor="text1"/>
        </w:rPr>
        <w:t xml:space="preserve"> </w:t>
      </w:r>
    </w:p>
    <w:p w:rsidR="00FA2615" w:rsidRPr="006E6764" w:rsidRDefault="00BF23E5" w:rsidP="00C44434">
      <w:pPr>
        <w:pStyle w:val="Listenabsatz"/>
        <w:numPr>
          <w:ilvl w:val="0"/>
          <w:numId w:val="2"/>
        </w:numPr>
        <w:ind w:left="426"/>
        <w:rPr>
          <w:color w:val="000000" w:themeColor="text1"/>
        </w:rPr>
      </w:pPr>
      <w:r w:rsidRPr="006E6764">
        <w:rPr>
          <w:color w:val="000000" w:themeColor="text1"/>
        </w:rPr>
        <w:t>Sämtliche Geräte werden vor dem Versand bzw. nach Ihrer Veranstaltung von uns einer Aus- bzw. Eingangskontrolle unterzogen. Dabei prüfen wir die Vollständigkeit des Gerätekoffers und die Funktionsfähigkeit. Wir senden die Geräte nur an Sie</w:t>
      </w:r>
      <w:r w:rsidR="00597BB4" w:rsidRPr="006E6764">
        <w:rPr>
          <w:color w:val="000000" w:themeColor="text1"/>
        </w:rPr>
        <w:t>, wenn diese Prüfung erfolgreich war.</w:t>
      </w:r>
      <w:r w:rsidRPr="006E6764">
        <w:rPr>
          <w:color w:val="000000" w:themeColor="text1"/>
        </w:rPr>
        <w:t xml:space="preserve">  </w:t>
      </w:r>
    </w:p>
    <w:p w:rsidR="006E6764" w:rsidRDefault="006E6764" w:rsidP="00C44434">
      <w:pPr>
        <w:pStyle w:val="Listenabsatz"/>
        <w:numPr>
          <w:ilvl w:val="0"/>
          <w:numId w:val="2"/>
        </w:numPr>
        <w:ind w:left="426"/>
        <w:rPr>
          <w:color w:val="000000" w:themeColor="text1"/>
        </w:rPr>
      </w:pPr>
      <w:r w:rsidRPr="006E6764">
        <w:rPr>
          <w:color w:val="000000" w:themeColor="text1"/>
        </w:rPr>
        <w:t xml:space="preserve">Die von Ihnen pro Gerät hinterlegte Kaution in Höhe von 50,- Euro wird Ihnen zurückerstattet, sobald die Eingangskontrolle nach Ihrer Veranstaltung keine Schäden festgestellt hat. Sollten Schäden an den Geräten aufgetreten sein, dann werden wir gegebenenfalls entstehende Kosten von der Kaution abziehen. Sollte der Schaden höher sein, als die von Ihnen hinterlegte Kaution, werden wir Ihnen die zusätzlichen Kosten in Rechnung stellen.  </w:t>
      </w:r>
    </w:p>
    <w:p w:rsidR="008222A8" w:rsidRPr="008222A8" w:rsidRDefault="008222A8" w:rsidP="008222A8">
      <w:pPr>
        <w:rPr>
          <w:b/>
          <w:color w:val="000000" w:themeColor="text1"/>
          <w:sz w:val="28"/>
          <w:szCs w:val="28"/>
        </w:rPr>
      </w:pPr>
      <w:r w:rsidRPr="008222A8">
        <w:rPr>
          <w:b/>
          <w:color w:val="000000" w:themeColor="text1"/>
          <w:sz w:val="28"/>
          <w:szCs w:val="28"/>
        </w:rPr>
        <w:t>Wir wünschen Ihnen viel Erfolg bei Ihrer Veranstaltung!</w:t>
      </w:r>
    </w:p>
    <w:p w:rsidR="00B120D8" w:rsidRDefault="00B120D8" w:rsidP="008222A8">
      <w:pPr>
        <w:rPr>
          <w:b/>
          <w:color w:val="000000" w:themeColor="text1"/>
        </w:rPr>
      </w:pPr>
    </w:p>
    <w:p w:rsidR="00715C74" w:rsidRDefault="00715C74" w:rsidP="008222A8">
      <w:pPr>
        <w:rPr>
          <w:b/>
          <w:color w:val="000000" w:themeColor="text1"/>
        </w:rPr>
      </w:pPr>
    </w:p>
    <w:p w:rsidR="0073111D" w:rsidRPr="00B120D8" w:rsidRDefault="0073111D" w:rsidP="0073111D">
      <w:pPr>
        <w:rPr>
          <w:rFonts w:ascii="Arial" w:hAnsi="Arial" w:cs="Arial"/>
          <w:b/>
          <w:color w:val="000000" w:themeColor="text1"/>
        </w:rPr>
      </w:pPr>
      <w:r w:rsidRPr="00B120D8">
        <w:rPr>
          <w:rFonts w:ascii="Arial" w:hAnsi="Arial" w:cs="Arial"/>
          <w:b/>
          <w:color w:val="000000" w:themeColor="text1"/>
        </w:rPr>
        <w:lastRenderedPageBreak/>
        <w:t>Hinweis zur rechtlichen Situation von Lichtgeräten:</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Bei Lichtgeräten, egal von welchem Hersteller, handelt es sich nicht um Waffen im waffenrechtlichen Sinne, da hier kein Projektil, sondern nur ein Infrarot oder schwacher Laserstrahl „verschossen“ wird.</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Hin und wieder wird allerdings im Zusammenhang mit diesen Lichtgeräten die Diskussion zum Th</w:t>
      </w:r>
      <w:r>
        <w:rPr>
          <w:rFonts w:ascii="Arial" w:hAnsi="Arial" w:cs="Arial"/>
          <w:color w:val="000000" w:themeColor="text1"/>
          <w:sz w:val="20"/>
          <w:szCs w:val="20"/>
        </w:rPr>
        <w:t>ema „Anscheinswaffen“ geführt. D</w:t>
      </w:r>
      <w:r w:rsidRPr="00AC7B2B">
        <w:rPr>
          <w:rFonts w:ascii="Arial" w:hAnsi="Arial" w:cs="Arial"/>
          <w:color w:val="000000" w:themeColor="text1"/>
          <w:sz w:val="20"/>
          <w:szCs w:val="20"/>
        </w:rPr>
        <w:t xml:space="preserve">aher ist sich der ein oder andere Verein nicht sicher, ob er Lichtgeräte in der Öffentlichkeit einsetzten kann. </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Gerne wollen wir Ihnen und gegebenenfalls der Ordnungsbehörde die einschlägigen Vorschriften an die Hand geben, so dass Ihrem Einsatz von Lichtgeräten auf dem nächsten öffentlichen Sportfest nichts im Wege steht.</w:t>
      </w:r>
    </w:p>
    <w:p w:rsidR="0073111D" w:rsidRPr="00AC7B2B" w:rsidRDefault="0073111D" w:rsidP="0073111D">
      <w:pPr>
        <w:spacing w:after="0" w:line="240" w:lineRule="auto"/>
        <w:rPr>
          <w:rFonts w:ascii="Arial" w:hAnsi="Arial" w:cs="Arial"/>
          <w:color w:val="000000" w:themeColor="text1"/>
          <w:sz w:val="20"/>
          <w:szCs w:val="20"/>
        </w:rPr>
      </w:pPr>
    </w:p>
    <w:p w:rsidR="0073111D" w:rsidRPr="00AC7B2B" w:rsidRDefault="0073111D" w:rsidP="0073111D">
      <w:pPr>
        <w:spacing w:after="0" w:line="240" w:lineRule="auto"/>
        <w:rPr>
          <w:rFonts w:ascii="Arial" w:hAnsi="Arial" w:cs="Arial"/>
          <w:b/>
          <w:color w:val="000000" w:themeColor="text1"/>
          <w:sz w:val="20"/>
          <w:szCs w:val="20"/>
        </w:rPr>
      </w:pPr>
      <w:r w:rsidRPr="00AC7B2B">
        <w:rPr>
          <w:rFonts w:ascii="Arial" w:hAnsi="Arial" w:cs="Arial"/>
          <w:b/>
          <w:color w:val="000000" w:themeColor="text1"/>
          <w:sz w:val="20"/>
          <w:szCs w:val="20"/>
        </w:rPr>
        <w:t xml:space="preserve">Nr. 1.6 der Anlage 1, Abschnitt 1, Unterabschnitt 1 des WaffG: </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„1.6 Anscheinswaffen </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Anscheinswaffen sind </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1.6.1 Schusswaffen, die ihrer äußeren Form nach im Gesamterscheinungsbild den Anschein von Feuerwaffen (Anlage 1 Abschnitt 1 Unterabschnitt 1 Nr. 2.1) hervorrufen und bei denen zum Antrieb der Geschosse keine heißen Gase verwendet werden, </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1.6.2 Nachbildungen von Schusswaffen mit dem Aussehen von Schusswaffen nach Nummer 1.6.1 oder </w:t>
      </w:r>
    </w:p>
    <w:p w:rsidR="0073111D" w:rsidRPr="00AC7B2B" w:rsidRDefault="0073111D" w:rsidP="00FF10B8">
      <w:pPr>
        <w:spacing w:after="0" w:line="240" w:lineRule="auto"/>
        <w:ind w:right="-284"/>
        <w:rPr>
          <w:rFonts w:ascii="Arial" w:hAnsi="Arial" w:cs="Arial"/>
          <w:color w:val="000000" w:themeColor="text1"/>
          <w:sz w:val="20"/>
          <w:szCs w:val="20"/>
        </w:rPr>
      </w:pPr>
      <w:r w:rsidRPr="00AC7B2B">
        <w:rPr>
          <w:rFonts w:ascii="Arial" w:hAnsi="Arial" w:cs="Arial"/>
          <w:color w:val="000000" w:themeColor="text1"/>
          <w:sz w:val="20"/>
          <w:szCs w:val="20"/>
        </w:rPr>
        <w:t xml:space="preserve">1.6.3 unbrauchbar gemachte Schusswaffen mit dem Aussehen von Schusswaffen nach Nummer 1.6.1. </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b/>
          <w:color w:val="000000" w:themeColor="text1"/>
          <w:sz w:val="20"/>
          <w:szCs w:val="20"/>
        </w:rPr>
        <w:t>Ausgenommen sind solche Gegenstände, die erkennbar nach ihrem Gesamterscheinungsbild zum Spiel</w:t>
      </w:r>
      <w:r w:rsidRPr="00AC7B2B">
        <w:rPr>
          <w:rFonts w:ascii="Arial" w:hAnsi="Arial" w:cs="Arial"/>
          <w:color w:val="000000" w:themeColor="text1"/>
          <w:sz w:val="20"/>
          <w:szCs w:val="20"/>
        </w:rPr>
        <w:t xml:space="preserve"> oder für Brauchtumsveranstaltungen </w:t>
      </w:r>
      <w:r w:rsidRPr="00AC7B2B">
        <w:rPr>
          <w:rFonts w:ascii="Arial" w:hAnsi="Arial" w:cs="Arial"/>
          <w:b/>
          <w:color w:val="000000" w:themeColor="text1"/>
          <w:sz w:val="20"/>
          <w:szCs w:val="20"/>
        </w:rPr>
        <w:t>bestimmt sind</w:t>
      </w:r>
      <w:r w:rsidRPr="00AC7B2B">
        <w:rPr>
          <w:rFonts w:ascii="Arial" w:hAnsi="Arial" w:cs="Arial"/>
          <w:color w:val="000000" w:themeColor="text1"/>
          <w:sz w:val="20"/>
          <w:szCs w:val="20"/>
        </w:rPr>
        <w:t xml:space="preserve"> oder die Teil einer kulturhistorisch bedeutsamen Sammlung im Sinne des § 17 sind oder werden sollen oder Schusswaffen, für die gemäß § 10 Abs. 4 eine Erlaubnis zum Führen erforderlich ist. </w:t>
      </w:r>
      <w:r w:rsidRPr="00AC7B2B">
        <w:rPr>
          <w:rFonts w:ascii="Arial" w:hAnsi="Arial" w:cs="Arial"/>
          <w:b/>
          <w:color w:val="000000" w:themeColor="text1"/>
          <w:sz w:val="20"/>
          <w:szCs w:val="20"/>
        </w:rPr>
        <w:t>Erkennbar nach ihrem Gesamterscheinungsbild zum Spiel bestimmt sind insbesondere Gegenstände</w:t>
      </w:r>
      <w:r w:rsidRPr="00AC7B2B">
        <w:rPr>
          <w:rFonts w:ascii="Arial" w:hAnsi="Arial" w:cs="Arial"/>
          <w:color w:val="000000" w:themeColor="text1"/>
          <w:sz w:val="20"/>
          <w:szCs w:val="20"/>
        </w:rPr>
        <w:t xml:space="preserve">, deren Größe die einer entsprechenden Feuerwaffe um 50 Prozent über- oder unterschreiten, </w:t>
      </w:r>
      <w:proofErr w:type="spellStart"/>
      <w:r w:rsidRPr="00AC7B2B">
        <w:rPr>
          <w:rFonts w:ascii="Arial" w:hAnsi="Arial" w:cs="Arial"/>
          <w:b/>
          <w:color w:val="000000" w:themeColor="text1"/>
          <w:sz w:val="20"/>
          <w:szCs w:val="20"/>
        </w:rPr>
        <w:t>neonfarbene</w:t>
      </w:r>
      <w:proofErr w:type="spellEnd"/>
      <w:r w:rsidRPr="00AC7B2B">
        <w:rPr>
          <w:rFonts w:ascii="Arial" w:hAnsi="Arial" w:cs="Arial"/>
          <w:b/>
          <w:color w:val="000000" w:themeColor="text1"/>
          <w:sz w:val="20"/>
          <w:szCs w:val="20"/>
        </w:rPr>
        <w:t xml:space="preserve"> Materialien enthalten oder keine Kennzeichnungen von Feuerwaffen aufweisen.</w:t>
      </w:r>
      <w:r w:rsidRPr="00AC7B2B">
        <w:rPr>
          <w:rFonts w:ascii="Arial" w:hAnsi="Arial" w:cs="Arial"/>
          <w:color w:val="000000" w:themeColor="text1"/>
          <w:sz w:val="20"/>
          <w:szCs w:val="20"/>
        </w:rPr>
        <w:t>"</w:t>
      </w: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(Fette Hervorhebungen wurden vo</w:t>
      </w:r>
      <w:r>
        <w:rPr>
          <w:rFonts w:ascii="Arial" w:hAnsi="Arial" w:cs="Arial"/>
          <w:color w:val="000000" w:themeColor="text1"/>
          <w:sz w:val="20"/>
          <w:szCs w:val="20"/>
        </w:rPr>
        <w:t>m DSB</w:t>
      </w:r>
      <w:r w:rsidRPr="00AC7B2B">
        <w:rPr>
          <w:rFonts w:ascii="Arial" w:hAnsi="Arial" w:cs="Arial"/>
          <w:color w:val="000000" w:themeColor="text1"/>
          <w:sz w:val="20"/>
          <w:szCs w:val="20"/>
        </w:rPr>
        <w:t xml:space="preserve"> eingebracht.)</w:t>
      </w:r>
    </w:p>
    <w:p w:rsidR="0073111D" w:rsidRPr="00AC7B2B" w:rsidRDefault="0073111D" w:rsidP="0073111D">
      <w:pPr>
        <w:spacing w:after="0" w:line="240" w:lineRule="auto"/>
        <w:rPr>
          <w:rFonts w:ascii="Arial" w:hAnsi="Arial" w:cs="Arial"/>
          <w:color w:val="000000" w:themeColor="text1"/>
          <w:sz w:val="20"/>
          <w:szCs w:val="20"/>
        </w:rPr>
      </w:pPr>
    </w:p>
    <w:p w:rsidR="0073111D" w:rsidRPr="006D5A4C" w:rsidRDefault="0073111D" w:rsidP="0073111D">
      <w:pPr>
        <w:spacing w:after="0" w:line="240" w:lineRule="auto"/>
        <w:rPr>
          <w:rFonts w:ascii="Arial" w:hAnsi="Arial" w:cs="Arial"/>
          <w:b/>
          <w:color w:val="000000" w:themeColor="text1"/>
          <w:sz w:val="20"/>
          <w:szCs w:val="20"/>
        </w:rPr>
      </w:pPr>
      <w:r w:rsidRPr="006D5A4C">
        <w:rPr>
          <w:rFonts w:ascii="Arial" w:hAnsi="Arial" w:cs="Arial"/>
          <w:b/>
          <w:color w:val="000000" w:themeColor="text1"/>
          <w:sz w:val="20"/>
          <w:szCs w:val="20"/>
        </w:rPr>
        <w:t>Erläuterung:</w:t>
      </w:r>
    </w:p>
    <w:p w:rsidR="0073111D"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Lichtgewehre oder -pistolen werden im DSB für die Arbeit mit Kindern eingese</w:t>
      </w:r>
      <w:r>
        <w:rPr>
          <w:rFonts w:ascii="Arial" w:hAnsi="Arial" w:cs="Arial"/>
          <w:color w:val="000000" w:themeColor="text1"/>
          <w:sz w:val="20"/>
          <w:szCs w:val="20"/>
        </w:rPr>
        <w:t>tzt und dienen dem spielerische</w:t>
      </w:r>
      <w:r w:rsidRPr="00AC7B2B">
        <w:rPr>
          <w:rFonts w:ascii="Arial" w:hAnsi="Arial" w:cs="Arial"/>
          <w:color w:val="000000" w:themeColor="text1"/>
          <w:sz w:val="20"/>
          <w:szCs w:val="20"/>
        </w:rPr>
        <w:t>n Erlernen des sportlichen Schießens; sie sind daher vom Grundsatz her zum Spiel bestimmt.</w:t>
      </w:r>
    </w:p>
    <w:p w:rsidR="0073111D" w:rsidRPr="00AC7B2B" w:rsidRDefault="0073111D" w:rsidP="0073111D">
      <w:pPr>
        <w:spacing w:after="0" w:line="240" w:lineRule="auto"/>
        <w:rPr>
          <w:rFonts w:ascii="Arial" w:hAnsi="Arial" w:cs="Arial"/>
          <w:color w:val="000000" w:themeColor="text1"/>
          <w:sz w:val="20"/>
          <w:szCs w:val="20"/>
        </w:rPr>
      </w:pPr>
    </w:p>
    <w:p w:rsidR="0073111D"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Dies wird verdeutlicht durch die Erläuterung im Gesetz selbst, dass dies erkennbar dann der Fall ist, wenn sie </w:t>
      </w:r>
      <w:proofErr w:type="spellStart"/>
      <w:r w:rsidRPr="00AC7B2B">
        <w:rPr>
          <w:rFonts w:ascii="Arial" w:hAnsi="Arial" w:cs="Arial"/>
          <w:color w:val="000000" w:themeColor="text1"/>
          <w:sz w:val="20"/>
          <w:szCs w:val="20"/>
        </w:rPr>
        <w:t>neonfarbene</w:t>
      </w:r>
      <w:proofErr w:type="spellEnd"/>
      <w:r w:rsidRPr="00AC7B2B">
        <w:rPr>
          <w:rFonts w:ascii="Arial" w:hAnsi="Arial" w:cs="Arial"/>
          <w:color w:val="000000" w:themeColor="text1"/>
          <w:sz w:val="20"/>
          <w:szCs w:val="20"/>
        </w:rPr>
        <w:t xml:space="preserve"> Materialien enthalten, entweder durch eine entsprechende Einfärbung vom Hersteller oder das Anbringen von </w:t>
      </w:r>
      <w:proofErr w:type="spellStart"/>
      <w:r w:rsidRPr="00AC7B2B">
        <w:rPr>
          <w:rFonts w:ascii="Arial" w:hAnsi="Arial" w:cs="Arial"/>
          <w:color w:val="000000" w:themeColor="text1"/>
          <w:sz w:val="20"/>
          <w:szCs w:val="20"/>
        </w:rPr>
        <w:t>neonstreifigen</w:t>
      </w:r>
      <w:proofErr w:type="spellEnd"/>
      <w:r w:rsidRPr="00AC7B2B">
        <w:rPr>
          <w:rFonts w:ascii="Arial" w:hAnsi="Arial" w:cs="Arial"/>
          <w:color w:val="000000" w:themeColor="text1"/>
          <w:sz w:val="20"/>
          <w:szCs w:val="20"/>
        </w:rPr>
        <w:t xml:space="preserve"> Klebebändern am Lauf oder gut sichtbar am Gerät an anderer Stelle. </w:t>
      </w:r>
    </w:p>
    <w:p w:rsidR="0073111D" w:rsidRPr="00AC7B2B" w:rsidRDefault="0073111D" w:rsidP="0073111D">
      <w:pPr>
        <w:spacing w:after="0" w:line="240" w:lineRule="auto"/>
        <w:rPr>
          <w:rFonts w:ascii="Arial" w:hAnsi="Arial" w:cs="Arial"/>
          <w:color w:val="000000" w:themeColor="text1"/>
          <w:sz w:val="20"/>
          <w:szCs w:val="20"/>
        </w:rPr>
      </w:pPr>
    </w:p>
    <w:p w:rsidR="0073111D"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Hinzu kommt, dass auch eine andere Voraussetzung erfüllt ist: Das Fehlen von Kennzeichnungen von Feuerwaffen; uns sind von den gängigen Lichtwaffen keine bekannt, die eine entsprechende Kennzeichnung enthält. Damit wäre sogar ohne </w:t>
      </w:r>
      <w:proofErr w:type="spellStart"/>
      <w:r w:rsidRPr="00AC7B2B">
        <w:rPr>
          <w:rFonts w:ascii="Arial" w:hAnsi="Arial" w:cs="Arial"/>
          <w:color w:val="000000" w:themeColor="text1"/>
          <w:sz w:val="20"/>
          <w:szCs w:val="20"/>
        </w:rPr>
        <w:t>neonfarbene</w:t>
      </w:r>
      <w:proofErr w:type="spellEnd"/>
      <w:r w:rsidRPr="00AC7B2B">
        <w:rPr>
          <w:rFonts w:ascii="Arial" w:hAnsi="Arial" w:cs="Arial"/>
          <w:color w:val="000000" w:themeColor="text1"/>
          <w:sz w:val="20"/>
          <w:szCs w:val="20"/>
        </w:rPr>
        <w:t xml:space="preserve"> Materialien an der Waffe die Ausnahme von einer Anscheinswaffe erfüllt.</w:t>
      </w:r>
    </w:p>
    <w:p w:rsidR="0073111D" w:rsidRPr="00AC7B2B" w:rsidRDefault="0073111D" w:rsidP="0073111D">
      <w:pPr>
        <w:spacing w:after="0" w:line="240" w:lineRule="auto"/>
        <w:rPr>
          <w:rFonts w:ascii="Arial" w:hAnsi="Arial" w:cs="Arial"/>
          <w:color w:val="000000" w:themeColor="text1"/>
          <w:sz w:val="20"/>
          <w:szCs w:val="20"/>
        </w:rPr>
      </w:pPr>
    </w:p>
    <w:p w:rsidR="0073111D"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 xml:space="preserve">Das Bundeskriminalamt gemeinsam mit den Landeskriminalämtern fordert eine Änderung, für die - bis jetzt - das Bundesinnenministerium jedoch keine Veranlassung sieht. Die oben dargestellte Rechtslage lässt aber nach wie vor eine Nutzung der Lichtgeräte auch unter dem Gesichtspunkt einer „Anscheinswaffe“  zu. </w:t>
      </w:r>
    </w:p>
    <w:p w:rsidR="0073111D" w:rsidRPr="00AC7B2B" w:rsidRDefault="0073111D" w:rsidP="0073111D">
      <w:pPr>
        <w:spacing w:after="0" w:line="240" w:lineRule="auto"/>
        <w:rPr>
          <w:rFonts w:ascii="Arial" w:hAnsi="Arial" w:cs="Arial"/>
          <w:color w:val="000000" w:themeColor="text1"/>
          <w:sz w:val="20"/>
          <w:szCs w:val="20"/>
        </w:rPr>
      </w:pPr>
    </w:p>
    <w:p w:rsidR="0073111D" w:rsidRPr="00AC7B2B" w:rsidRDefault="0073111D" w:rsidP="0073111D">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Für Veranstaltungen im öffentlichen Raum mit Lichtgewehr oder -pistole sollte daher der oben zitierte Auszug aus dem Waffengesetz zur Hand sein, um im Falle einer Kontrolle die Beamten von der Rechtslage überzeugen zu können.</w:t>
      </w:r>
    </w:p>
    <w:p w:rsidR="00DF1025" w:rsidRPr="00AC7B2B" w:rsidRDefault="0073111D" w:rsidP="00FF10B8">
      <w:pPr>
        <w:spacing w:after="0" w:line="240" w:lineRule="auto"/>
        <w:rPr>
          <w:rFonts w:ascii="Arial" w:hAnsi="Arial" w:cs="Arial"/>
          <w:color w:val="000000" w:themeColor="text1"/>
          <w:sz w:val="20"/>
          <w:szCs w:val="20"/>
        </w:rPr>
      </w:pPr>
      <w:r w:rsidRPr="00AC7B2B">
        <w:rPr>
          <w:rFonts w:ascii="Arial" w:hAnsi="Arial" w:cs="Arial"/>
          <w:color w:val="000000" w:themeColor="text1"/>
          <w:sz w:val="20"/>
          <w:szCs w:val="20"/>
        </w:rPr>
        <w:t>Aus einer Vielzahl von Fällen derartiger Veranstaltungen wie z.B. öffentliche Sportfeste oder Sporttage sind uns Fälle bekannt geworden, in denen die Polizei einschreiten wollte, aber nach Hinweis auf die Rechtslage vom Einschreiten abgesehen hat. Eine Garantie, dass nicht eingeschritten wird, können wir natürlich nicht geben. Ein Einschreiten verstieße allerdings gegen das geltende Recht.</w:t>
      </w:r>
    </w:p>
    <w:sectPr w:rsidR="00DF1025" w:rsidRPr="00AC7B2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31" w:rsidRDefault="00AC6B31" w:rsidP="00BE0F14">
      <w:pPr>
        <w:spacing w:after="0" w:line="240" w:lineRule="auto"/>
      </w:pPr>
      <w:r>
        <w:separator/>
      </w:r>
    </w:p>
  </w:endnote>
  <w:endnote w:type="continuationSeparator" w:id="0">
    <w:p w:rsidR="00AC6B31" w:rsidRDefault="00AC6B31" w:rsidP="00BE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56" w:rsidRDefault="000933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B8" w:rsidRPr="00606BE4" w:rsidRDefault="00FF10B8" w:rsidP="00FF10B8">
    <w:pPr>
      <w:tabs>
        <w:tab w:val="center" w:pos="4536"/>
        <w:tab w:val="right" w:pos="9072"/>
      </w:tabs>
      <w:spacing w:after="0" w:line="240" w:lineRule="auto"/>
      <w:rPr>
        <w:rFonts w:ascii="Arial" w:eastAsia="Times New Roman" w:hAnsi="Arial" w:cs="Arial"/>
        <w:sz w:val="16"/>
        <w:szCs w:val="16"/>
        <w:lang w:eastAsia="de-DE"/>
      </w:rPr>
    </w:pPr>
    <w:r w:rsidRPr="00606BE4">
      <w:rPr>
        <w:rFonts w:ascii="Arial" w:eastAsia="Times New Roman" w:hAnsi="Arial" w:cs="Arial"/>
        <w:sz w:val="16"/>
        <w:szCs w:val="16"/>
        <w:lang w:eastAsia="de-DE"/>
      </w:rPr>
      <w:t>Deutscher Schützenbund e.V., Lahnstr. 120, 65195 Wiesbaden</w:t>
    </w:r>
    <w:r w:rsidRPr="00606BE4">
      <w:rPr>
        <w:rFonts w:ascii="Arial" w:eastAsia="Times New Roman" w:hAnsi="Arial" w:cs="Arial"/>
        <w:sz w:val="16"/>
        <w:szCs w:val="16"/>
        <w:lang w:eastAsia="de-DE"/>
      </w:rPr>
      <w:tab/>
    </w:r>
    <w:r w:rsidRPr="00606BE4">
      <w:rPr>
        <w:rFonts w:ascii="Arial" w:eastAsia="Times New Roman" w:hAnsi="Arial" w:cs="Arial"/>
        <w:sz w:val="16"/>
        <w:szCs w:val="16"/>
        <w:lang w:eastAsia="de-DE"/>
      </w:rPr>
      <w:tab/>
    </w:r>
    <w:r w:rsidRPr="00606BE4">
      <w:rPr>
        <w:rFonts w:ascii="Arial" w:eastAsia="Times New Roman" w:hAnsi="Arial" w:cs="Arial"/>
        <w:sz w:val="16"/>
        <w:szCs w:val="16"/>
        <w:lang w:eastAsia="de-DE"/>
      </w:rPr>
      <w:fldChar w:fldCharType="begin"/>
    </w:r>
    <w:r w:rsidRPr="00606BE4">
      <w:rPr>
        <w:rFonts w:ascii="Arial" w:eastAsia="Times New Roman" w:hAnsi="Arial" w:cs="Arial"/>
        <w:sz w:val="16"/>
        <w:szCs w:val="16"/>
        <w:lang w:eastAsia="de-DE"/>
      </w:rPr>
      <w:instrText xml:space="preserve"> PAGE   \* MERGEFORMAT </w:instrText>
    </w:r>
    <w:r w:rsidRPr="00606BE4">
      <w:rPr>
        <w:rFonts w:ascii="Arial" w:eastAsia="Times New Roman" w:hAnsi="Arial" w:cs="Arial"/>
        <w:sz w:val="16"/>
        <w:szCs w:val="16"/>
        <w:lang w:eastAsia="de-DE"/>
      </w:rPr>
      <w:fldChar w:fldCharType="separate"/>
    </w:r>
    <w:r w:rsidR="00093356">
      <w:rPr>
        <w:rFonts w:ascii="Arial" w:eastAsia="Times New Roman" w:hAnsi="Arial" w:cs="Arial"/>
        <w:noProof/>
        <w:sz w:val="16"/>
        <w:szCs w:val="16"/>
        <w:lang w:eastAsia="de-DE"/>
      </w:rPr>
      <w:t>2</w:t>
    </w:r>
    <w:r w:rsidRPr="00606BE4">
      <w:rPr>
        <w:rFonts w:ascii="Arial" w:eastAsia="Times New Roman" w:hAnsi="Arial" w:cs="Arial"/>
        <w:sz w:val="16"/>
        <w:szCs w:val="16"/>
        <w:lang w:eastAsia="de-DE"/>
      </w:rPr>
      <w:fldChar w:fldCharType="end"/>
    </w:r>
    <w:r w:rsidRPr="00606BE4">
      <w:rPr>
        <w:rFonts w:ascii="Arial" w:eastAsia="Times New Roman" w:hAnsi="Arial" w:cs="Arial"/>
        <w:sz w:val="16"/>
        <w:szCs w:val="16"/>
        <w:lang w:eastAsia="de-DE"/>
      </w:rPr>
      <w:t xml:space="preserve"> von </w:t>
    </w:r>
    <w:r>
      <w:rPr>
        <w:rFonts w:ascii="Arial" w:eastAsia="Times New Roman" w:hAnsi="Arial" w:cs="Arial"/>
        <w:sz w:val="16"/>
        <w:szCs w:val="16"/>
        <w:lang w:eastAsia="de-DE"/>
      </w:rPr>
      <w:t>3</w:t>
    </w:r>
  </w:p>
  <w:p w:rsidR="00FF10B8" w:rsidRDefault="00FF10B8" w:rsidP="00FF10B8">
    <w:pPr>
      <w:tabs>
        <w:tab w:val="center" w:pos="4536"/>
        <w:tab w:val="right" w:pos="9072"/>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Information Lichtgeräte</w:t>
    </w:r>
  </w:p>
  <w:p w:rsidR="00FF10B8" w:rsidRDefault="00FF10B8" w:rsidP="00FF10B8">
    <w:pPr>
      <w:tabs>
        <w:tab w:val="center" w:pos="4536"/>
        <w:tab w:val="right" w:pos="9072"/>
      </w:tabs>
      <w:spacing w:after="0" w:line="240" w:lineRule="auto"/>
      <w:rPr>
        <w:rFonts w:ascii="Arial" w:eastAsia="Times New Roman" w:hAnsi="Arial" w:cs="Arial"/>
        <w:sz w:val="16"/>
        <w:szCs w:val="16"/>
        <w:lang w:eastAsia="de-DE"/>
      </w:rPr>
    </w:pPr>
    <w:r w:rsidRPr="00FF10B8">
      <w:rPr>
        <w:rFonts w:ascii="Arial" w:eastAsia="Times New Roman" w:hAnsi="Arial" w:cs="Arial"/>
        <w:sz w:val="16"/>
        <w:szCs w:val="16"/>
        <w:lang w:eastAsia="de-DE"/>
      </w:rPr>
      <w:t>S:\Garmeister\Mitgliederentwicklung\16 Ausleihe\Lichtgeräte</w:t>
    </w:r>
  </w:p>
  <w:p w:rsidR="00FF10B8" w:rsidRPr="00606BE4" w:rsidRDefault="00957DE6" w:rsidP="00FF10B8">
    <w:pPr>
      <w:tabs>
        <w:tab w:val="center" w:pos="4536"/>
        <w:tab w:val="right" w:pos="9072"/>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Status: </w:t>
    </w:r>
    <w:r w:rsidR="00093356">
      <w:rPr>
        <w:rFonts w:ascii="Arial" w:eastAsia="Times New Roman" w:hAnsi="Arial" w:cs="Arial"/>
        <w:sz w:val="16"/>
        <w:szCs w:val="16"/>
        <w:lang w:eastAsia="de-DE"/>
      </w:rPr>
      <w:t>06.02.18</w:t>
    </w:r>
    <w:bookmarkStart w:id="0" w:name="_GoBack"/>
    <w:bookmarkEnd w:id="0"/>
  </w:p>
  <w:p w:rsidR="00BE0F14" w:rsidRPr="00FF10B8" w:rsidRDefault="00BE0F14" w:rsidP="00FF10B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56" w:rsidRDefault="000933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31" w:rsidRDefault="00AC6B31" w:rsidP="00BE0F14">
      <w:pPr>
        <w:spacing w:after="0" w:line="240" w:lineRule="auto"/>
      </w:pPr>
      <w:r>
        <w:separator/>
      </w:r>
    </w:p>
  </w:footnote>
  <w:footnote w:type="continuationSeparator" w:id="0">
    <w:p w:rsidR="00AC6B31" w:rsidRDefault="00AC6B31" w:rsidP="00BE0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56" w:rsidRDefault="000933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14" w:rsidRPr="00BE0F14" w:rsidRDefault="00BE0F14">
    <w:pPr>
      <w:pStyle w:val="Kopfzeile"/>
      <w:rPr>
        <w:sz w:val="28"/>
      </w:rPr>
    </w:pPr>
    <w:r>
      <w:rPr>
        <w:sz w:val="28"/>
      </w:rPr>
      <w:tab/>
    </w:r>
    <w:r>
      <w:rPr>
        <w:sz w:val="28"/>
      </w:rPr>
      <w:tab/>
    </w:r>
    <w:r w:rsidR="00FA5672">
      <w:rPr>
        <w:noProof/>
        <w:sz w:val="28"/>
        <w:lang w:eastAsia="de-DE"/>
      </w:rPr>
      <w:drawing>
        <wp:inline distT="0" distB="0" distL="0" distR="0">
          <wp:extent cx="1243626" cy="8839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SB 3D-Frutiligh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240" cy="88435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56" w:rsidRDefault="000933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6CB3"/>
    <w:multiLevelType w:val="hybridMultilevel"/>
    <w:tmpl w:val="CD105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E5240CD"/>
    <w:multiLevelType w:val="hybridMultilevel"/>
    <w:tmpl w:val="95A69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97"/>
    <w:rsid w:val="00093356"/>
    <w:rsid w:val="000D3192"/>
    <w:rsid w:val="0012600D"/>
    <w:rsid w:val="00180BDF"/>
    <w:rsid w:val="002C73FE"/>
    <w:rsid w:val="002D5A75"/>
    <w:rsid w:val="00336A6B"/>
    <w:rsid w:val="00356DCB"/>
    <w:rsid w:val="00361653"/>
    <w:rsid w:val="00382EC6"/>
    <w:rsid w:val="003E67B2"/>
    <w:rsid w:val="00477C7A"/>
    <w:rsid w:val="00506E97"/>
    <w:rsid w:val="00597BB4"/>
    <w:rsid w:val="005F2D8D"/>
    <w:rsid w:val="00657B58"/>
    <w:rsid w:val="006616A7"/>
    <w:rsid w:val="006C1784"/>
    <w:rsid w:val="006D5A4C"/>
    <w:rsid w:val="006E6764"/>
    <w:rsid w:val="00715C74"/>
    <w:rsid w:val="0073111D"/>
    <w:rsid w:val="007544EF"/>
    <w:rsid w:val="007C50C4"/>
    <w:rsid w:val="008172F9"/>
    <w:rsid w:val="008222A8"/>
    <w:rsid w:val="00850F06"/>
    <w:rsid w:val="008624B3"/>
    <w:rsid w:val="00896C58"/>
    <w:rsid w:val="008D1515"/>
    <w:rsid w:val="00957DE6"/>
    <w:rsid w:val="00970A4D"/>
    <w:rsid w:val="009A6BFB"/>
    <w:rsid w:val="00AC6B31"/>
    <w:rsid w:val="00AC7B2B"/>
    <w:rsid w:val="00B120D8"/>
    <w:rsid w:val="00B355D6"/>
    <w:rsid w:val="00B45618"/>
    <w:rsid w:val="00B62A06"/>
    <w:rsid w:val="00B74F3E"/>
    <w:rsid w:val="00B92E4C"/>
    <w:rsid w:val="00BE0F14"/>
    <w:rsid w:val="00BF23E5"/>
    <w:rsid w:val="00C44434"/>
    <w:rsid w:val="00DF1025"/>
    <w:rsid w:val="00E07BD5"/>
    <w:rsid w:val="00E65ABF"/>
    <w:rsid w:val="00E93E5B"/>
    <w:rsid w:val="00F111E3"/>
    <w:rsid w:val="00F96C50"/>
    <w:rsid w:val="00FA1DAB"/>
    <w:rsid w:val="00FA2615"/>
    <w:rsid w:val="00FA5672"/>
    <w:rsid w:val="00FD0668"/>
    <w:rsid w:val="00FF1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6E97"/>
    <w:pPr>
      <w:ind w:left="720"/>
      <w:contextualSpacing/>
    </w:pPr>
  </w:style>
  <w:style w:type="paragraph" w:styleId="Kopfzeile">
    <w:name w:val="header"/>
    <w:basedOn w:val="Standard"/>
    <w:link w:val="KopfzeileZchn"/>
    <w:uiPriority w:val="99"/>
    <w:unhideWhenUsed/>
    <w:rsid w:val="00BE0F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F14"/>
  </w:style>
  <w:style w:type="paragraph" w:styleId="Fuzeile">
    <w:name w:val="footer"/>
    <w:basedOn w:val="Standard"/>
    <w:link w:val="FuzeileZchn"/>
    <w:uiPriority w:val="99"/>
    <w:unhideWhenUsed/>
    <w:rsid w:val="00BE0F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F14"/>
  </w:style>
  <w:style w:type="paragraph" w:styleId="Sprechblasentext">
    <w:name w:val="Balloon Text"/>
    <w:basedOn w:val="Standard"/>
    <w:link w:val="SprechblasentextZchn"/>
    <w:uiPriority w:val="99"/>
    <w:semiHidden/>
    <w:unhideWhenUsed/>
    <w:rsid w:val="00FA56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5672"/>
    <w:rPr>
      <w:rFonts w:ascii="Tahoma" w:hAnsi="Tahoma" w:cs="Tahoma"/>
      <w:sz w:val="16"/>
      <w:szCs w:val="16"/>
    </w:rPr>
  </w:style>
  <w:style w:type="character" w:styleId="Hyperlink">
    <w:name w:val="Hyperlink"/>
    <w:basedOn w:val="Absatz-Standardschriftart"/>
    <w:uiPriority w:val="99"/>
    <w:unhideWhenUsed/>
    <w:rsid w:val="006E67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6E97"/>
    <w:pPr>
      <w:ind w:left="720"/>
      <w:contextualSpacing/>
    </w:pPr>
  </w:style>
  <w:style w:type="paragraph" w:styleId="Kopfzeile">
    <w:name w:val="header"/>
    <w:basedOn w:val="Standard"/>
    <w:link w:val="KopfzeileZchn"/>
    <w:uiPriority w:val="99"/>
    <w:unhideWhenUsed/>
    <w:rsid w:val="00BE0F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F14"/>
  </w:style>
  <w:style w:type="paragraph" w:styleId="Fuzeile">
    <w:name w:val="footer"/>
    <w:basedOn w:val="Standard"/>
    <w:link w:val="FuzeileZchn"/>
    <w:uiPriority w:val="99"/>
    <w:unhideWhenUsed/>
    <w:rsid w:val="00BE0F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F14"/>
  </w:style>
  <w:style w:type="paragraph" w:styleId="Sprechblasentext">
    <w:name w:val="Balloon Text"/>
    <w:basedOn w:val="Standard"/>
    <w:link w:val="SprechblasentextZchn"/>
    <w:uiPriority w:val="99"/>
    <w:semiHidden/>
    <w:unhideWhenUsed/>
    <w:rsid w:val="00FA56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5672"/>
    <w:rPr>
      <w:rFonts w:ascii="Tahoma" w:hAnsi="Tahoma" w:cs="Tahoma"/>
      <w:sz w:val="16"/>
      <w:szCs w:val="16"/>
    </w:rPr>
  </w:style>
  <w:style w:type="character" w:styleId="Hyperlink">
    <w:name w:val="Hyperlink"/>
    <w:basedOn w:val="Absatz-Standardschriftart"/>
    <w:uiPriority w:val="99"/>
    <w:unhideWhenUsed/>
    <w:rsid w:val="006E67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beck@dsb.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6896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Bindel</dc:creator>
  <cp:lastModifiedBy>Robert Garmeister</cp:lastModifiedBy>
  <cp:revision>5</cp:revision>
  <cp:lastPrinted>2016-09-08T11:38:00Z</cp:lastPrinted>
  <dcterms:created xsi:type="dcterms:W3CDTF">2016-09-08T11:39:00Z</dcterms:created>
  <dcterms:modified xsi:type="dcterms:W3CDTF">2018-02-06T12:53:00Z</dcterms:modified>
</cp:coreProperties>
</file>