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1E3" w:rsidRPr="006E6764" w:rsidRDefault="002D5A75">
      <w:pPr>
        <w:rPr>
          <w:b/>
          <w:color w:val="C00000"/>
          <w:sz w:val="44"/>
          <w:szCs w:val="44"/>
          <w14:shadow w14:blurRad="50800" w14:dist="38100" w14:dir="2700000" w14:sx="100000" w14:sy="100000" w14:kx="0" w14:ky="0" w14:algn="tl">
            <w14:srgbClr w14:val="000000">
              <w14:alpha w14:val="60000"/>
            </w14:srgbClr>
          </w14:shadow>
        </w:rPr>
      </w:pPr>
      <w:r w:rsidRPr="006E6764">
        <w:rPr>
          <w:b/>
          <w:color w:val="C00000"/>
          <w:sz w:val="44"/>
          <w:szCs w:val="44"/>
          <w14:shadow w14:blurRad="50800" w14:dist="38100" w14:dir="2700000" w14:sx="100000" w14:sy="100000" w14:kx="0" w14:ky="0" w14:algn="tl">
            <w14:srgbClr w14:val="000000">
              <w14:alpha w14:val="60000"/>
            </w14:srgbClr>
          </w14:shadow>
        </w:rPr>
        <w:t xml:space="preserve">BITTE </w:t>
      </w:r>
      <w:r w:rsidR="00506E97" w:rsidRPr="006E6764">
        <w:rPr>
          <w:b/>
          <w:color w:val="C00000"/>
          <w:sz w:val="44"/>
          <w:szCs w:val="44"/>
          <w14:shadow w14:blurRad="50800" w14:dist="38100" w14:dir="2700000" w14:sx="100000" w14:sy="100000" w14:kx="0" w14:ky="0" w14:algn="tl">
            <w14:srgbClr w14:val="000000">
              <w14:alpha w14:val="60000"/>
            </w14:srgbClr>
          </w14:shadow>
        </w:rPr>
        <w:t>BEACHTEN!</w:t>
      </w:r>
    </w:p>
    <w:p w:rsidR="00A21A19" w:rsidRDefault="00A21A19" w:rsidP="00A21A19">
      <w:pPr>
        <w:pStyle w:val="Listenabsatz"/>
        <w:numPr>
          <w:ilvl w:val="0"/>
          <w:numId w:val="2"/>
        </w:numPr>
        <w:ind w:left="426"/>
        <w:rPr>
          <w:color w:val="000000" w:themeColor="text1"/>
        </w:rPr>
      </w:pPr>
      <w:r w:rsidRPr="006E6764">
        <w:rPr>
          <w:color w:val="000000" w:themeColor="text1"/>
        </w:rPr>
        <w:t xml:space="preserve">Bitte lesen Sie vor Gebrauch </w:t>
      </w:r>
      <w:r w:rsidRPr="00C44434">
        <w:rPr>
          <w:color w:val="000000" w:themeColor="text1"/>
        </w:rPr>
        <w:t>de</w:t>
      </w:r>
      <w:r w:rsidR="009D5382">
        <w:rPr>
          <w:color w:val="000000" w:themeColor="text1"/>
        </w:rPr>
        <w:t>s</w:t>
      </w:r>
      <w:r w:rsidRPr="00C44434">
        <w:rPr>
          <w:color w:val="000000" w:themeColor="text1"/>
        </w:rPr>
        <w:t xml:space="preserve"> </w:t>
      </w:r>
      <w:r w:rsidR="009D5382">
        <w:rPr>
          <w:color w:val="000000" w:themeColor="text1"/>
        </w:rPr>
        <w:t>Bogens</w:t>
      </w:r>
      <w:r w:rsidRPr="00C44434">
        <w:rPr>
          <w:color w:val="000000" w:themeColor="text1"/>
        </w:rPr>
        <w:t xml:space="preserve"> </w:t>
      </w:r>
      <w:r w:rsidRPr="006E6764">
        <w:rPr>
          <w:color w:val="000000" w:themeColor="text1"/>
        </w:rPr>
        <w:t xml:space="preserve">sorgsam die </w:t>
      </w:r>
      <w:r>
        <w:rPr>
          <w:color w:val="000000" w:themeColor="text1"/>
        </w:rPr>
        <w:t xml:space="preserve">beiliegende </w:t>
      </w:r>
      <w:r w:rsidRPr="006E6764">
        <w:rPr>
          <w:color w:val="000000" w:themeColor="text1"/>
        </w:rPr>
        <w:t>Bedienungsanleitung durch.</w:t>
      </w:r>
    </w:p>
    <w:p w:rsidR="00DE42D7" w:rsidRPr="008222A8" w:rsidRDefault="00DE42D7" w:rsidP="00A21A19">
      <w:pPr>
        <w:pStyle w:val="Listenabsatz"/>
        <w:numPr>
          <w:ilvl w:val="0"/>
          <w:numId w:val="2"/>
        </w:numPr>
        <w:ind w:left="426"/>
        <w:rPr>
          <w:color w:val="000000" w:themeColor="text1"/>
        </w:rPr>
      </w:pPr>
      <w:r>
        <w:rPr>
          <w:color w:val="000000" w:themeColor="text1"/>
        </w:rPr>
        <w:t xml:space="preserve">Die hier bereitgestellten </w:t>
      </w:r>
      <w:r w:rsidR="009D5382">
        <w:rPr>
          <w:color w:val="000000" w:themeColor="text1"/>
        </w:rPr>
        <w:t>Bögen</w:t>
      </w:r>
      <w:r>
        <w:rPr>
          <w:color w:val="000000" w:themeColor="text1"/>
        </w:rPr>
        <w:t xml:space="preserve"> dürfen nur in Verbindung mit dem mobilen Schießzelt des DSB genutzt werden. Die Anweisungen und Hinweise zur Nutzung des mobilen Schießstandes sind zwingend auch beim Gebrauch der </w:t>
      </w:r>
      <w:r w:rsidR="009D5382">
        <w:rPr>
          <w:color w:val="000000" w:themeColor="text1"/>
        </w:rPr>
        <w:t>Bögen</w:t>
      </w:r>
      <w:r>
        <w:rPr>
          <w:color w:val="000000" w:themeColor="text1"/>
        </w:rPr>
        <w:t xml:space="preserve"> mit zu beachten.  </w:t>
      </w:r>
    </w:p>
    <w:p w:rsidR="002941F0" w:rsidRDefault="002941F0">
      <w:pPr>
        <w:rPr>
          <w:b/>
          <w:color w:val="000000" w:themeColor="text1"/>
        </w:rPr>
      </w:pPr>
    </w:p>
    <w:p w:rsidR="00A21A19" w:rsidRDefault="00A21A19">
      <w:pPr>
        <w:rPr>
          <w:b/>
          <w:color w:val="000000" w:themeColor="text1"/>
        </w:rPr>
      </w:pPr>
      <w:r>
        <w:rPr>
          <w:b/>
          <w:color w:val="000000" w:themeColor="text1"/>
        </w:rPr>
        <w:t xml:space="preserve">Inhalt des </w:t>
      </w:r>
      <w:r w:rsidR="009D5382">
        <w:rPr>
          <w:b/>
          <w:color w:val="000000" w:themeColor="text1"/>
        </w:rPr>
        <w:t>Bogen</w:t>
      </w:r>
      <w:r>
        <w:rPr>
          <w:b/>
          <w:color w:val="000000" w:themeColor="text1"/>
        </w:rPr>
        <w:t>-Pakets:</w:t>
      </w:r>
    </w:p>
    <w:p w:rsidR="008B76FC" w:rsidRDefault="008B76FC" w:rsidP="008B76FC">
      <w:pPr>
        <w:pStyle w:val="Listenabsatz"/>
        <w:numPr>
          <w:ilvl w:val="0"/>
          <w:numId w:val="2"/>
        </w:numPr>
        <w:rPr>
          <w:color w:val="000000" w:themeColor="text1"/>
        </w:rPr>
      </w:pPr>
      <w:r>
        <w:rPr>
          <w:color w:val="000000" w:themeColor="text1"/>
        </w:rPr>
        <w:t>Für den Transport des Paketes „</w:t>
      </w:r>
      <w:r w:rsidR="009D5382">
        <w:rPr>
          <w:color w:val="000000" w:themeColor="text1"/>
        </w:rPr>
        <w:t>Bogen</w:t>
      </w:r>
      <w:r>
        <w:rPr>
          <w:color w:val="000000" w:themeColor="text1"/>
        </w:rPr>
        <w:t xml:space="preserve">“ </w:t>
      </w:r>
      <w:r w:rsidR="006C7DDB">
        <w:rPr>
          <w:color w:val="000000" w:themeColor="text1"/>
        </w:rPr>
        <w:t xml:space="preserve">und des mobilen Schießstandes </w:t>
      </w:r>
      <w:r>
        <w:rPr>
          <w:color w:val="000000" w:themeColor="text1"/>
        </w:rPr>
        <w:t xml:space="preserve">benötigen Sie einen Transporter oder einen Anhänger. In einem PKW (Kombi) ist dies nicht </w:t>
      </w:r>
      <w:r w:rsidR="009D5382">
        <w:rPr>
          <w:color w:val="000000" w:themeColor="text1"/>
        </w:rPr>
        <w:t xml:space="preserve">ohne weiteres </w:t>
      </w:r>
      <w:r>
        <w:rPr>
          <w:color w:val="000000" w:themeColor="text1"/>
        </w:rPr>
        <w:t xml:space="preserve">zu transportieren. </w:t>
      </w:r>
    </w:p>
    <w:p w:rsidR="008B76FC" w:rsidRDefault="008B76FC" w:rsidP="008B76FC">
      <w:pPr>
        <w:pStyle w:val="Listenabsatz"/>
        <w:ind w:left="360"/>
        <w:rPr>
          <w:color w:val="000000" w:themeColor="text1"/>
        </w:rPr>
      </w:pPr>
      <w:r>
        <w:rPr>
          <w:color w:val="000000" w:themeColor="text1"/>
        </w:rPr>
        <w:t xml:space="preserve">Die Lieferung umfasst </w:t>
      </w:r>
    </w:p>
    <w:p w:rsidR="008B76FC" w:rsidRDefault="008B76FC" w:rsidP="008B76FC">
      <w:pPr>
        <w:pStyle w:val="Listenabsatz"/>
        <w:numPr>
          <w:ilvl w:val="1"/>
          <w:numId w:val="2"/>
        </w:numPr>
        <w:rPr>
          <w:color w:val="000000" w:themeColor="text1"/>
        </w:rPr>
      </w:pPr>
      <w:r>
        <w:rPr>
          <w:color w:val="000000" w:themeColor="text1"/>
        </w:rPr>
        <w:t xml:space="preserve">eine Kiste </w:t>
      </w:r>
      <w:r w:rsidR="006D10A4">
        <w:t>(</w:t>
      </w:r>
      <w:r w:rsidR="006D10A4" w:rsidRPr="00060BA8">
        <w:rPr>
          <w:color w:val="000000" w:themeColor="text1"/>
        </w:rPr>
        <w:t>M</w:t>
      </w:r>
      <w:r w:rsidRPr="00060BA8">
        <w:rPr>
          <w:color w:val="000000" w:themeColor="text1"/>
        </w:rPr>
        <w:t xml:space="preserve">aße: </w:t>
      </w:r>
      <w:r w:rsidR="00044127" w:rsidRPr="00060BA8">
        <w:rPr>
          <w:color w:val="000000" w:themeColor="text1"/>
        </w:rPr>
        <w:t>53 cm x 80 cm x 82 cm)</w:t>
      </w:r>
      <w:r w:rsidRPr="00060BA8">
        <w:rPr>
          <w:color w:val="000000" w:themeColor="text1"/>
        </w:rPr>
        <w:t xml:space="preserve"> </w:t>
      </w:r>
      <w:r>
        <w:rPr>
          <w:color w:val="000000" w:themeColor="text1"/>
        </w:rPr>
        <w:t xml:space="preserve">mit dem Inhalt: </w:t>
      </w:r>
    </w:p>
    <w:p w:rsidR="009D5382" w:rsidRDefault="00B06F39" w:rsidP="008B76FC">
      <w:pPr>
        <w:pStyle w:val="Listenabsatz"/>
        <w:numPr>
          <w:ilvl w:val="2"/>
          <w:numId w:val="2"/>
        </w:numPr>
        <w:rPr>
          <w:color w:val="000000" w:themeColor="text1"/>
        </w:rPr>
      </w:pPr>
      <w:r>
        <w:rPr>
          <w:color w:val="000000" w:themeColor="text1"/>
        </w:rPr>
        <w:t>4</w:t>
      </w:r>
      <w:r w:rsidR="009D5382">
        <w:rPr>
          <w:color w:val="000000" w:themeColor="text1"/>
        </w:rPr>
        <w:t xml:space="preserve"> </w:t>
      </w:r>
      <w:proofErr w:type="spellStart"/>
      <w:r w:rsidR="009D5382">
        <w:rPr>
          <w:color w:val="000000" w:themeColor="text1"/>
        </w:rPr>
        <w:t>Recurve</w:t>
      </w:r>
      <w:proofErr w:type="spellEnd"/>
      <w:r w:rsidR="009D5382">
        <w:rPr>
          <w:color w:val="000000" w:themeColor="text1"/>
        </w:rPr>
        <w:t>-Bögen (</w:t>
      </w:r>
      <w:r>
        <w:rPr>
          <w:color w:val="000000" w:themeColor="text1"/>
        </w:rPr>
        <w:t xml:space="preserve">Erwachsenen: </w:t>
      </w:r>
      <w:r w:rsidR="009D5382">
        <w:rPr>
          <w:color w:val="000000" w:themeColor="text1"/>
        </w:rPr>
        <w:t xml:space="preserve">2 </w:t>
      </w:r>
      <w:r w:rsidR="006D10A4">
        <w:rPr>
          <w:color w:val="000000" w:themeColor="text1"/>
        </w:rPr>
        <w:t xml:space="preserve">x </w:t>
      </w:r>
      <w:r w:rsidR="009D5382">
        <w:rPr>
          <w:color w:val="000000" w:themeColor="text1"/>
        </w:rPr>
        <w:t>Rechtshand</w:t>
      </w:r>
      <w:r>
        <w:rPr>
          <w:color w:val="000000" w:themeColor="text1"/>
        </w:rPr>
        <w:t xml:space="preserve"> Nr. </w:t>
      </w:r>
      <w:r w:rsidR="0036286B">
        <w:rPr>
          <w:color w:val="000000" w:themeColor="text1"/>
        </w:rPr>
        <w:t>9</w:t>
      </w:r>
      <w:r>
        <w:rPr>
          <w:color w:val="000000" w:themeColor="text1"/>
        </w:rPr>
        <w:t xml:space="preserve"> &amp; Nr. </w:t>
      </w:r>
      <w:r w:rsidR="0036286B">
        <w:rPr>
          <w:color w:val="000000" w:themeColor="text1"/>
        </w:rPr>
        <w:t>1</w:t>
      </w:r>
      <w:r>
        <w:rPr>
          <w:color w:val="000000" w:themeColor="text1"/>
        </w:rPr>
        <w:t>,</w:t>
      </w:r>
      <w:r w:rsidR="009D5382">
        <w:rPr>
          <w:color w:val="000000" w:themeColor="text1"/>
        </w:rPr>
        <w:t xml:space="preserve"> 1 </w:t>
      </w:r>
      <w:r w:rsidR="006D10A4">
        <w:rPr>
          <w:color w:val="000000" w:themeColor="text1"/>
        </w:rPr>
        <w:t xml:space="preserve">x </w:t>
      </w:r>
      <w:r w:rsidR="009D5382">
        <w:rPr>
          <w:color w:val="000000" w:themeColor="text1"/>
        </w:rPr>
        <w:t>Linkshand</w:t>
      </w:r>
      <w:r w:rsidR="0036286B">
        <w:rPr>
          <w:color w:val="000000" w:themeColor="text1"/>
        </w:rPr>
        <w:t xml:space="preserve"> Nr. 3</w:t>
      </w:r>
      <w:r>
        <w:rPr>
          <w:color w:val="000000" w:themeColor="text1"/>
        </w:rPr>
        <w:t>; Kinderbogen: 1 x Rechtshand</w:t>
      </w:r>
      <w:r w:rsidR="002A46D0">
        <w:rPr>
          <w:color w:val="000000" w:themeColor="text1"/>
        </w:rPr>
        <w:t xml:space="preserve"> Nr.6</w:t>
      </w:r>
      <w:r w:rsidR="009D5382">
        <w:rPr>
          <w:color w:val="000000" w:themeColor="text1"/>
        </w:rPr>
        <w:t xml:space="preserve">) zerlegt in Mittelteil, </w:t>
      </w:r>
      <w:proofErr w:type="spellStart"/>
      <w:r w:rsidR="009D5382">
        <w:rPr>
          <w:color w:val="000000" w:themeColor="text1"/>
        </w:rPr>
        <w:t>Wurfarme</w:t>
      </w:r>
      <w:proofErr w:type="spellEnd"/>
      <w:r w:rsidR="002A46D0">
        <w:rPr>
          <w:color w:val="000000" w:themeColor="text1"/>
        </w:rPr>
        <w:t>,</w:t>
      </w:r>
      <w:r w:rsidR="009D5382">
        <w:rPr>
          <w:color w:val="000000" w:themeColor="text1"/>
        </w:rPr>
        <w:t xml:space="preserve"> Sehne</w:t>
      </w:r>
      <w:r w:rsidR="008B76FC">
        <w:rPr>
          <w:color w:val="000000" w:themeColor="text1"/>
        </w:rPr>
        <w:t xml:space="preserve">, </w:t>
      </w:r>
      <w:r w:rsidR="002A46D0">
        <w:rPr>
          <w:color w:val="000000" w:themeColor="text1"/>
        </w:rPr>
        <w:t xml:space="preserve">dazugehörige Schrauben und Visierkopf; </w:t>
      </w:r>
      <w:r w:rsidR="009D5382">
        <w:rPr>
          <w:color w:val="000000" w:themeColor="text1"/>
        </w:rPr>
        <w:t>zusammengebaut mit jeweils 2</w:t>
      </w:r>
      <w:r w:rsidR="00CD561D">
        <w:rPr>
          <w:color w:val="000000" w:themeColor="text1"/>
        </w:rPr>
        <w:t>0</w:t>
      </w:r>
      <w:r w:rsidR="009D5382">
        <w:rPr>
          <w:color w:val="000000" w:themeColor="text1"/>
        </w:rPr>
        <w:t xml:space="preserve"> </w:t>
      </w:r>
      <w:proofErr w:type="spellStart"/>
      <w:r w:rsidR="009D5382">
        <w:rPr>
          <w:color w:val="000000" w:themeColor="text1"/>
        </w:rPr>
        <w:t>lbs</w:t>
      </w:r>
      <w:proofErr w:type="spellEnd"/>
      <w:r w:rsidR="002A46D0">
        <w:rPr>
          <w:color w:val="000000" w:themeColor="text1"/>
        </w:rPr>
        <w:t xml:space="preserve"> (Erwachsene) und 12 </w:t>
      </w:r>
      <w:proofErr w:type="spellStart"/>
      <w:r w:rsidR="002A46D0">
        <w:rPr>
          <w:color w:val="000000" w:themeColor="text1"/>
        </w:rPr>
        <w:t>lbs</w:t>
      </w:r>
      <w:proofErr w:type="spellEnd"/>
      <w:r w:rsidR="002A46D0">
        <w:rPr>
          <w:color w:val="000000" w:themeColor="text1"/>
        </w:rPr>
        <w:t xml:space="preserve"> (Kinder) </w:t>
      </w:r>
    </w:p>
    <w:p w:rsidR="002A46D0" w:rsidRDefault="009D5382" w:rsidP="008B76FC">
      <w:pPr>
        <w:pStyle w:val="Listenabsatz"/>
        <w:numPr>
          <w:ilvl w:val="2"/>
          <w:numId w:val="2"/>
        </w:numPr>
        <w:rPr>
          <w:color w:val="000000" w:themeColor="text1"/>
        </w:rPr>
      </w:pPr>
      <w:r w:rsidRPr="002A46D0">
        <w:rPr>
          <w:color w:val="000000" w:themeColor="text1"/>
        </w:rPr>
        <w:t xml:space="preserve">4 x Brust- und 4 x Unterarmschutz </w:t>
      </w:r>
    </w:p>
    <w:p w:rsidR="008B76FC" w:rsidRPr="002A46D0" w:rsidRDefault="009D5382" w:rsidP="008B76FC">
      <w:pPr>
        <w:pStyle w:val="Listenabsatz"/>
        <w:numPr>
          <w:ilvl w:val="2"/>
          <w:numId w:val="2"/>
        </w:numPr>
        <w:rPr>
          <w:color w:val="000000" w:themeColor="text1"/>
        </w:rPr>
      </w:pPr>
      <w:r w:rsidRPr="002A46D0">
        <w:rPr>
          <w:color w:val="000000" w:themeColor="text1"/>
        </w:rPr>
        <w:t>Bogenauflagen</w:t>
      </w:r>
      <w:r w:rsidR="008B76FC" w:rsidRPr="002A46D0">
        <w:rPr>
          <w:color w:val="000000" w:themeColor="text1"/>
        </w:rPr>
        <w:t xml:space="preserve">, </w:t>
      </w:r>
      <w:r w:rsidRPr="002A46D0">
        <w:rPr>
          <w:color w:val="000000" w:themeColor="text1"/>
        </w:rPr>
        <w:t>Scheibennägel</w:t>
      </w:r>
      <w:r w:rsidR="002A46D0">
        <w:rPr>
          <w:color w:val="000000" w:themeColor="text1"/>
        </w:rPr>
        <w:t>,</w:t>
      </w:r>
      <w:r w:rsidR="008B76FC" w:rsidRPr="002A46D0">
        <w:rPr>
          <w:color w:val="000000" w:themeColor="text1"/>
        </w:rPr>
        <w:t xml:space="preserve"> </w:t>
      </w:r>
      <w:r w:rsidRPr="002A46D0">
        <w:rPr>
          <w:color w:val="000000" w:themeColor="text1"/>
        </w:rPr>
        <w:t>8 Pfeile</w:t>
      </w:r>
      <w:r w:rsidR="002A46D0">
        <w:rPr>
          <w:color w:val="000000" w:themeColor="text1"/>
        </w:rPr>
        <w:t xml:space="preserve"> und wasserlöslicher Folienschreiber</w:t>
      </w:r>
    </w:p>
    <w:p w:rsidR="00464821" w:rsidRPr="00464821" w:rsidRDefault="009D5382" w:rsidP="00464821">
      <w:pPr>
        <w:pStyle w:val="Listenabsatz"/>
        <w:numPr>
          <w:ilvl w:val="1"/>
          <w:numId w:val="2"/>
        </w:numPr>
        <w:rPr>
          <w:b/>
          <w:color w:val="000000" w:themeColor="text1"/>
        </w:rPr>
      </w:pPr>
      <w:r w:rsidRPr="00464821">
        <w:rPr>
          <w:color w:val="000000" w:themeColor="text1"/>
        </w:rPr>
        <w:t xml:space="preserve">2 Bogenscheiben </w:t>
      </w:r>
    </w:p>
    <w:p w:rsidR="009D5382" w:rsidRPr="00464821" w:rsidRDefault="00464821" w:rsidP="00464821">
      <w:pPr>
        <w:pStyle w:val="Listenabsatz"/>
        <w:numPr>
          <w:ilvl w:val="1"/>
          <w:numId w:val="2"/>
        </w:numPr>
        <w:rPr>
          <w:b/>
          <w:color w:val="000000" w:themeColor="text1"/>
        </w:rPr>
      </w:pPr>
      <w:r>
        <w:rPr>
          <w:color w:val="000000" w:themeColor="text1"/>
        </w:rPr>
        <w:t>2 Bogenständer</w:t>
      </w:r>
      <w:r w:rsidR="009D5382" w:rsidRPr="00464821">
        <w:rPr>
          <w:color w:val="000000" w:themeColor="text1"/>
        </w:rPr>
        <w:t xml:space="preserve"> für das Aufstellen der Bogenscheiben</w:t>
      </w:r>
    </w:p>
    <w:p w:rsidR="002941F0" w:rsidRDefault="002941F0" w:rsidP="009D5382">
      <w:pPr>
        <w:rPr>
          <w:b/>
          <w:color w:val="000000" w:themeColor="text1"/>
        </w:rPr>
      </w:pPr>
    </w:p>
    <w:p w:rsidR="00506E97" w:rsidRPr="009D5382" w:rsidRDefault="00A21A19" w:rsidP="009D5382">
      <w:pPr>
        <w:rPr>
          <w:b/>
          <w:color w:val="000000" w:themeColor="text1"/>
        </w:rPr>
      </w:pPr>
      <w:r w:rsidRPr="009D5382">
        <w:rPr>
          <w:b/>
          <w:color w:val="000000" w:themeColor="text1"/>
        </w:rPr>
        <w:t>Aufbau der Zielscheibe / Vor Gebrauch de</w:t>
      </w:r>
      <w:r w:rsidR="00BE4962">
        <w:rPr>
          <w:b/>
          <w:color w:val="000000" w:themeColor="text1"/>
        </w:rPr>
        <w:t>s Bogens</w:t>
      </w:r>
      <w:r w:rsidR="00E93E5B" w:rsidRPr="009D5382">
        <w:rPr>
          <w:b/>
          <w:color w:val="000000" w:themeColor="text1"/>
        </w:rPr>
        <w:t>:</w:t>
      </w:r>
    </w:p>
    <w:p w:rsidR="008B76FC" w:rsidRDefault="008B76FC" w:rsidP="008222A8">
      <w:pPr>
        <w:pStyle w:val="Listenabsatz"/>
        <w:numPr>
          <w:ilvl w:val="0"/>
          <w:numId w:val="2"/>
        </w:numPr>
        <w:ind w:left="426"/>
        <w:rPr>
          <w:color w:val="000000" w:themeColor="text1"/>
        </w:rPr>
      </w:pPr>
      <w:r>
        <w:rPr>
          <w:color w:val="000000" w:themeColor="text1"/>
        </w:rPr>
        <w:t xml:space="preserve">Nach </w:t>
      </w:r>
      <w:r w:rsidR="006D10A4">
        <w:rPr>
          <w:color w:val="000000" w:themeColor="text1"/>
        </w:rPr>
        <w:t xml:space="preserve">dem </w:t>
      </w:r>
      <w:r>
        <w:rPr>
          <w:color w:val="000000" w:themeColor="text1"/>
        </w:rPr>
        <w:t>Aufbau des mobilen Schießstandes</w:t>
      </w:r>
      <w:r w:rsidR="005F4935">
        <w:rPr>
          <w:color w:val="000000" w:themeColor="text1"/>
        </w:rPr>
        <w:t xml:space="preserve"> we</w:t>
      </w:r>
      <w:r w:rsidR="00FD1320">
        <w:rPr>
          <w:color w:val="000000" w:themeColor="text1"/>
        </w:rPr>
        <w:t>rd</w:t>
      </w:r>
      <w:r w:rsidR="005F4935">
        <w:rPr>
          <w:color w:val="000000" w:themeColor="text1"/>
        </w:rPr>
        <w:t>en</w:t>
      </w:r>
      <w:r w:rsidR="00FD1320">
        <w:rPr>
          <w:color w:val="000000" w:themeColor="text1"/>
        </w:rPr>
        <w:t xml:space="preserve"> </w:t>
      </w:r>
      <w:r w:rsidR="005F4935">
        <w:rPr>
          <w:color w:val="000000" w:themeColor="text1"/>
        </w:rPr>
        <w:t xml:space="preserve">die beiden Bogenscheiben </w:t>
      </w:r>
      <w:r w:rsidR="009025CA">
        <w:rPr>
          <w:color w:val="000000" w:themeColor="text1"/>
        </w:rPr>
        <w:t>mit den Holzfüßen aufgestellt und die Auflagen mit den Scheiben Nägeln daran montiert</w:t>
      </w:r>
      <w:r w:rsidR="00044127">
        <w:rPr>
          <w:color w:val="000000" w:themeColor="text1"/>
        </w:rPr>
        <w:t>,</w:t>
      </w:r>
      <w:r w:rsidR="00044127" w:rsidRPr="00044127">
        <w:rPr>
          <w:color w:val="000000" w:themeColor="text1"/>
        </w:rPr>
        <w:t xml:space="preserve"> </w:t>
      </w:r>
      <w:r w:rsidR="00044127">
        <w:rPr>
          <w:color w:val="000000" w:themeColor="text1"/>
        </w:rPr>
        <w:t>dass zwei Bogenschützen neben einander auf diese Scheiben im Parallelbetrieb schießen können.</w:t>
      </w:r>
    </w:p>
    <w:p w:rsidR="005F4935" w:rsidRPr="00BE4962" w:rsidRDefault="005F4935" w:rsidP="00BE4962">
      <w:pPr>
        <w:pStyle w:val="Listenabsatz"/>
        <w:numPr>
          <w:ilvl w:val="0"/>
          <w:numId w:val="2"/>
        </w:numPr>
        <w:ind w:left="426"/>
        <w:rPr>
          <w:color w:val="000000" w:themeColor="text1"/>
        </w:rPr>
      </w:pPr>
      <w:r w:rsidRPr="00BE4962">
        <w:rPr>
          <w:color w:val="000000" w:themeColor="text1"/>
        </w:rPr>
        <w:t>Hinter de</w:t>
      </w:r>
      <w:r w:rsidR="00044127">
        <w:rPr>
          <w:color w:val="000000" w:themeColor="text1"/>
        </w:rPr>
        <w:t xml:space="preserve">n </w:t>
      </w:r>
      <w:r w:rsidRPr="00BE4962">
        <w:rPr>
          <w:color w:val="000000" w:themeColor="text1"/>
        </w:rPr>
        <w:t>Ziele</w:t>
      </w:r>
      <w:r w:rsidR="00044127">
        <w:rPr>
          <w:color w:val="000000" w:themeColor="text1"/>
        </w:rPr>
        <w:t>n</w:t>
      </w:r>
      <w:r w:rsidRPr="00BE4962">
        <w:rPr>
          <w:color w:val="000000" w:themeColor="text1"/>
        </w:rPr>
        <w:t xml:space="preserve"> muss der Pfeilfang (Inhalt des </w:t>
      </w:r>
      <w:r w:rsidR="006D10A4">
        <w:rPr>
          <w:color w:val="000000" w:themeColor="text1"/>
        </w:rPr>
        <w:t>„</w:t>
      </w:r>
      <w:r w:rsidRPr="00BE4962">
        <w:rPr>
          <w:color w:val="000000" w:themeColor="text1"/>
        </w:rPr>
        <w:t>Zelt-</w:t>
      </w:r>
      <w:r w:rsidR="006D10A4">
        <w:rPr>
          <w:color w:val="000000" w:themeColor="text1"/>
        </w:rPr>
        <w:t>P</w:t>
      </w:r>
      <w:r w:rsidRPr="00BE4962">
        <w:rPr>
          <w:color w:val="000000" w:themeColor="text1"/>
        </w:rPr>
        <w:t xml:space="preserve">akets“) doppellagig mit der Teleskopstange </w:t>
      </w:r>
      <w:r w:rsidR="002B0012">
        <w:rPr>
          <w:color w:val="000000" w:themeColor="text1"/>
        </w:rPr>
        <w:t xml:space="preserve">am hinteren Ende des Zeltes </w:t>
      </w:r>
      <w:r w:rsidRPr="00BE4962">
        <w:rPr>
          <w:color w:val="000000" w:themeColor="text1"/>
        </w:rPr>
        <w:t xml:space="preserve">über die Wulst der </w:t>
      </w:r>
      <w:proofErr w:type="spellStart"/>
      <w:r w:rsidRPr="00BE4962">
        <w:rPr>
          <w:color w:val="000000" w:themeColor="text1"/>
        </w:rPr>
        <w:t>Zeltwand</w:t>
      </w:r>
      <w:proofErr w:type="spellEnd"/>
      <w:r w:rsidRPr="00BE4962">
        <w:rPr>
          <w:color w:val="000000" w:themeColor="text1"/>
        </w:rPr>
        <w:t xml:space="preserve"> gelegt werden</w:t>
      </w:r>
      <w:r w:rsidR="006D10A4">
        <w:rPr>
          <w:color w:val="000000" w:themeColor="text1"/>
        </w:rPr>
        <w:t xml:space="preserve"> (siehe Bildbeschreibung „Aufbau Pfeilfangnetz“)</w:t>
      </w:r>
      <w:r w:rsidRPr="00BE4962">
        <w:rPr>
          <w:color w:val="000000" w:themeColor="text1"/>
        </w:rPr>
        <w:t xml:space="preserve">.  </w:t>
      </w:r>
    </w:p>
    <w:p w:rsidR="00FD1320" w:rsidRDefault="009025CA" w:rsidP="008222A8">
      <w:pPr>
        <w:pStyle w:val="Listenabsatz"/>
        <w:numPr>
          <w:ilvl w:val="0"/>
          <w:numId w:val="2"/>
        </w:numPr>
        <w:ind w:left="426"/>
        <w:rPr>
          <w:color w:val="000000" w:themeColor="text1"/>
        </w:rPr>
      </w:pPr>
      <w:r>
        <w:rPr>
          <w:color w:val="000000" w:themeColor="text1"/>
        </w:rPr>
        <w:t xml:space="preserve">Der Bogen wird montiert in dem die beiden </w:t>
      </w:r>
      <w:proofErr w:type="spellStart"/>
      <w:r>
        <w:rPr>
          <w:color w:val="000000" w:themeColor="text1"/>
        </w:rPr>
        <w:t>Wurfarme</w:t>
      </w:r>
      <w:proofErr w:type="spellEnd"/>
      <w:r>
        <w:rPr>
          <w:color w:val="000000" w:themeColor="text1"/>
        </w:rPr>
        <w:t xml:space="preserve"> angeschraubt</w:t>
      </w:r>
      <w:r w:rsidR="002B0012">
        <w:rPr>
          <w:color w:val="000000" w:themeColor="text1"/>
        </w:rPr>
        <w:t xml:space="preserve"> werden und </w:t>
      </w:r>
      <w:r>
        <w:rPr>
          <w:color w:val="000000" w:themeColor="text1"/>
        </w:rPr>
        <w:t>die Sehne eingespannt (siehe Montagebilder)</w:t>
      </w:r>
      <w:r w:rsidR="00025C7D">
        <w:rPr>
          <w:color w:val="000000" w:themeColor="text1"/>
        </w:rPr>
        <w:t xml:space="preserve"> sowie das Visier eingesetzt</w:t>
      </w:r>
      <w:r w:rsidR="002B0012">
        <w:rPr>
          <w:color w:val="000000" w:themeColor="text1"/>
        </w:rPr>
        <w:t xml:space="preserve"> wird</w:t>
      </w:r>
      <w:r w:rsidR="00025C7D">
        <w:rPr>
          <w:color w:val="000000" w:themeColor="text1"/>
        </w:rPr>
        <w:t>.</w:t>
      </w:r>
      <w:r>
        <w:rPr>
          <w:color w:val="000000" w:themeColor="text1"/>
        </w:rPr>
        <w:t xml:space="preserve"> </w:t>
      </w:r>
    </w:p>
    <w:p w:rsidR="00025C7D" w:rsidRPr="00782148" w:rsidRDefault="00025C7D" w:rsidP="00782148">
      <w:pPr>
        <w:pStyle w:val="Listenabsatz"/>
        <w:numPr>
          <w:ilvl w:val="0"/>
          <w:numId w:val="2"/>
        </w:numPr>
        <w:ind w:left="426"/>
        <w:rPr>
          <w:color w:val="000000" w:themeColor="text1"/>
        </w:rPr>
      </w:pPr>
      <w:r w:rsidRPr="003E656E">
        <w:t>Tragen Sie auf dem „</w:t>
      </w:r>
      <w:proofErr w:type="spellStart"/>
      <w:r w:rsidRPr="003E656E">
        <w:t>Aufsichtschild</w:t>
      </w:r>
      <w:proofErr w:type="spellEnd"/>
      <w:r w:rsidRPr="003E656E">
        <w:t>“ die jeweils verantwortliche Aufsicht ein.</w:t>
      </w:r>
      <w:r>
        <w:rPr>
          <w:color w:val="000000" w:themeColor="text1"/>
        </w:rPr>
        <w:t xml:space="preserve"> </w:t>
      </w:r>
      <w:r w:rsidR="003E656E">
        <w:rPr>
          <w:color w:val="000000" w:themeColor="text1"/>
        </w:rPr>
        <w:t xml:space="preserve">Draus muss klar hervorgehen, wer zu welcher Zeit </w:t>
      </w:r>
      <w:r w:rsidR="00782148">
        <w:rPr>
          <w:color w:val="000000" w:themeColor="text1"/>
        </w:rPr>
        <w:t>die „Standaufsicht“ hat. Das muss nicht den ganzen Tag über die gleiche Person sein</w:t>
      </w:r>
      <w:r w:rsidR="00270A62">
        <w:rPr>
          <w:color w:val="000000" w:themeColor="text1"/>
        </w:rPr>
        <w:t>, a</w:t>
      </w:r>
      <w:r w:rsidR="00782148">
        <w:rPr>
          <w:color w:val="000000" w:themeColor="text1"/>
        </w:rPr>
        <w:t xml:space="preserve">ber die „Standaufsicht“ muss während der angeschriebenen Zeit am Stand sein und die Aufsicht ausführen. </w:t>
      </w:r>
      <w:r w:rsidR="00782148" w:rsidRPr="00782148">
        <w:rPr>
          <w:b/>
          <w:color w:val="FF0000"/>
        </w:rPr>
        <w:t xml:space="preserve">(Achtung: </w:t>
      </w:r>
      <w:r w:rsidR="003E656E" w:rsidRPr="00782148">
        <w:rPr>
          <w:b/>
          <w:color w:val="FF0000"/>
        </w:rPr>
        <w:t>Nutzen Sie hierfür ausschließlich den wasserlöslichen Folienschreiber, da die Vorlage wiederverwendet wird.</w:t>
      </w:r>
      <w:r w:rsidRPr="00782148">
        <w:rPr>
          <w:b/>
          <w:color w:val="FF0000"/>
        </w:rPr>
        <w:t>)</w:t>
      </w:r>
      <w:r w:rsidRPr="00782148">
        <w:rPr>
          <w:color w:val="000000" w:themeColor="text1"/>
        </w:rPr>
        <w:t xml:space="preserve">   </w:t>
      </w:r>
    </w:p>
    <w:p w:rsidR="008A66AE" w:rsidRDefault="008A66AE" w:rsidP="00DE42D7">
      <w:pPr>
        <w:pStyle w:val="Listenabsatz"/>
        <w:numPr>
          <w:ilvl w:val="0"/>
          <w:numId w:val="2"/>
        </w:numPr>
        <w:ind w:left="426"/>
        <w:rPr>
          <w:color w:val="000000" w:themeColor="text1"/>
        </w:rPr>
      </w:pPr>
      <w:r w:rsidRPr="00FD1320">
        <w:rPr>
          <w:color w:val="000000" w:themeColor="text1"/>
        </w:rPr>
        <w:lastRenderedPageBreak/>
        <w:t>Hängen Sie am mobilen Schießstand deutlich sichtbar d</w:t>
      </w:r>
      <w:r>
        <w:rPr>
          <w:color w:val="000000" w:themeColor="text1"/>
        </w:rPr>
        <w:t>as</w:t>
      </w:r>
      <w:r w:rsidRPr="00FD1320">
        <w:rPr>
          <w:color w:val="000000" w:themeColor="text1"/>
        </w:rPr>
        <w:t xml:space="preserve"> </w:t>
      </w:r>
      <w:r>
        <w:rPr>
          <w:color w:val="000000" w:themeColor="text1"/>
        </w:rPr>
        <w:t xml:space="preserve">ausgefüllte </w:t>
      </w:r>
      <w:r w:rsidRPr="00FD1320">
        <w:rPr>
          <w:color w:val="000000" w:themeColor="text1"/>
        </w:rPr>
        <w:t>Schild zur Schießstandaufsicht</w:t>
      </w:r>
      <w:r>
        <w:rPr>
          <w:color w:val="000000" w:themeColor="text1"/>
        </w:rPr>
        <w:t xml:space="preserve"> sowie das Schild mit der Sicherheitsreg</w:t>
      </w:r>
      <w:r w:rsidR="002B0012">
        <w:rPr>
          <w:color w:val="000000" w:themeColor="text1"/>
        </w:rPr>
        <w:t>e</w:t>
      </w:r>
      <w:r>
        <w:rPr>
          <w:color w:val="000000" w:themeColor="text1"/>
        </w:rPr>
        <w:t xml:space="preserve">l für Bogensportanlagen auf. </w:t>
      </w:r>
    </w:p>
    <w:p w:rsidR="000D3192" w:rsidRPr="00DE42D7" w:rsidRDefault="00FD1320" w:rsidP="00DE42D7">
      <w:pPr>
        <w:pStyle w:val="Listenabsatz"/>
        <w:numPr>
          <w:ilvl w:val="0"/>
          <w:numId w:val="2"/>
        </w:numPr>
        <w:ind w:left="426"/>
        <w:rPr>
          <w:color w:val="000000" w:themeColor="text1"/>
        </w:rPr>
      </w:pPr>
      <w:r>
        <w:rPr>
          <w:color w:val="000000" w:themeColor="text1"/>
        </w:rPr>
        <w:t xml:space="preserve">Halten Sie nur eine begrenzte Anzahl an </w:t>
      </w:r>
      <w:r w:rsidR="002B0012">
        <w:rPr>
          <w:color w:val="000000" w:themeColor="text1"/>
        </w:rPr>
        <w:t xml:space="preserve">Pfeilen </w:t>
      </w:r>
      <w:r>
        <w:rPr>
          <w:color w:val="000000" w:themeColor="text1"/>
        </w:rPr>
        <w:t>für jeden Schützen bereit.</w:t>
      </w:r>
      <w:r w:rsidR="000D3192" w:rsidRPr="00DE42D7">
        <w:rPr>
          <w:color w:val="000000" w:themeColor="text1"/>
        </w:rPr>
        <w:t xml:space="preserve"> </w:t>
      </w:r>
      <w:r w:rsidR="004C5436">
        <w:rPr>
          <w:color w:val="000000" w:themeColor="text1"/>
        </w:rPr>
        <w:t>(Vorschlag: drei Pfeile)</w:t>
      </w:r>
    </w:p>
    <w:p w:rsidR="00DE42D7" w:rsidRDefault="00DE42D7" w:rsidP="008D1515">
      <w:pPr>
        <w:pStyle w:val="Listenabsatz"/>
        <w:numPr>
          <w:ilvl w:val="0"/>
          <w:numId w:val="2"/>
        </w:numPr>
        <w:ind w:left="426"/>
        <w:rPr>
          <w:color w:val="000000" w:themeColor="text1"/>
        </w:rPr>
      </w:pPr>
      <w:r>
        <w:rPr>
          <w:color w:val="000000" w:themeColor="text1"/>
        </w:rPr>
        <w:t>Legen Sie de</w:t>
      </w:r>
      <w:r w:rsidR="002B0012">
        <w:rPr>
          <w:color w:val="000000" w:themeColor="text1"/>
        </w:rPr>
        <w:t xml:space="preserve">n Bogen </w:t>
      </w:r>
      <w:r>
        <w:rPr>
          <w:color w:val="000000" w:themeColor="text1"/>
        </w:rPr>
        <w:t xml:space="preserve">auf einem Biertisch, der mit der Kante des mobilen Schießstandes abschließt,  zurecht. </w:t>
      </w:r>
      <w:r w:rsidR="008D1515">
        <w:rPr>
          <w:color w:val="000000" w:themeColor="text1"/>
        </w:rPr>
        <w:t xml:space="preserve"> </w:t>
      </w:r>
    </w:p>
    <w:p w:rsidR="002B0012" w:rsidRDefault="002B0012" w:rsidP="008D1515">
      <w:pPr>
        <w:pStyle w:val="Listenabsatz"/>
        <w:numPr>
          <w:ilvl w:val="0"/>
          <w:numId w:val="2"/>
        </w:numPr>
        <w:ind w:left="426"/>
        <w:rPr>
          <w:color w:val="000000" w:themeColor="text1"/>
        </w:rPr>
      </w:pPr>
      <w:r>
        <w:rPr>
          <w:color w:val="000000" w:themeColor="text1"/>
        </w:rPr>
        <w:t>Das weitere Zubehör (Brust-, Unterarm- und Fingerschutz) legen Sie auf den Tischen der Vorbereitung zurecht. Während der Sportbetrieb läuft, können sich hier die nächsten Teilnehmer unter Anleitung einkleiden, so dass die Wartezeit für alle Interessierten nicht unnötig in d</w:t>
      </w:r>
      <w:r w:rsidR="00C472F6">
        <w:rPr>
          <w:color w:val="000000" w:themeColor="text1"/>
        </w:rPr>
        <w:t>i</w:t>
      </w:r>
      <w:r>
        <w:rPr>
          <w:color w:val="000000" w:themeColor="text1"/>
        </w:rPr>
        <w:t xml:space="preserve">e Länge gezogen wird.   </w:t>
      </w:r>
    </w:p>
    <w:p w:rsidR="00DE42D7" w:rsidRDefault="00DE42D7" w:rsidP="00DE42D7">
      <w:pPr>
        <w:pStyle w:val="Listenabsatz"/>
        <w:numPr>
          <w:ilvl w:val="0"/>
          <w:numId w:val="2"/>
        </w:numPr>
        <w:ind w:left="426"/>
        <w:rPr>
          <w:color w:val="000000" w:themeColor="text1"/>
        </w:rPr>
      </w:pPr>
      <w:r>
        <w:rPr>
          <w:color w:val="000000" w:themeColor="text1"/>
        </w:rPr>
        <w:t>Verschaffen Sie sich vor Beginn des Schießbetriebs einen Überblick über die Sportgeräte.</w:t>
      </w:r>
    </w:p>
    <w:p w:rsidR="00DE42D7" w:rsidRDefault="00DE42D7" w:rsidP="00DE42D7">
      <w:pPr>
        <w:pStyle w:val="Listenabsatz"/>
        <w:numPr>
          <w:ilvl w:val="0"/>
          <w:numId w:val="2"/>
        </w:numPr>
        <w:ind w:left="426"/>
        <w:rPr>
          <w:color w:val="000000" w:themeColor="text1"/>
        </w:rPr>
      </w:pPr>
      <w:r>
        <w:rPr>
          <w:color w:val="000000" w:themeColor="text1"/>
        </w:rPr>
        <w:t>Teilen Sie die Helfer für ihre jeweiligen Aufgaben ein.</w:t>
      </w:r>
    </w:p>
    <w:p w:rsidR="00DE42D7" w:rsidRPr="00DE42D7" w:rsidRDefault="00DE42D7" w:rsidP="00DE42D7">
      <w:pPr>
        <w:pStyle w:val="Listenabsatz"/>
        <w:numPr>
          <w:ilvl w:val="0"/>
          <w:numId w:val="2"/>
        </w:numPr>
        <w:ind w:left="426"/>
        <w:rPr>
          <w:color w:val="000000" w:themeColor="text1"/>
        </w:rPr>
      </w:pPr>
      <w:r>
        <w:rPr>
          <w:color w:val="000000" w:themeColor="text1"/>
        </w:rPr>
        <w:t xml:space="preserve">Weisen Sie die Helfer ein und ermahnen Sie sie zum ordnungsgemäßen Umgang mit den Sportgeräten, um Verletzungen zu vermeiden. Jeder Teilnehmer soll eine kurze Einweisung an das Sportgerät erhalten. </w:t>
      </w:r>
    </w:p>
    <w:p w:rsidR="00FC33B8" w:rsidRPr="00FC33B8" w:rsidRDefault="00DE42D7" w:rsidP="00DE42D7">
      <w:pPr>
        <w:pStyle w:val="Listenabsatz"/>
        <w:numPr>
          <w:ilvl w:val="0"/>
          <w:numId w:val="2"/>
        </w:numPr>
        <w:ind w:left="426"/>
        <w:rPr>
          <w:b/>
          <w:color w:val="000000" w:themeColor="text1"/>
        </w:rPr>
      </w:pPr>
      <w:r w:rsidRPr="00FC33B8">
        <w:rPr>
          <w:color w:val="000000" w:themeColor="text1"/>
        </w:rPr>
        <w:t xml:space="preserve">Weisen sie die Helfer noch einmal ausdrücklich darauf hin, dass sie gegenüber den Teilnehmern der Veranstaltung insbesondere darauf achten, dass diese sich und andere bei der Nutzung der Sportgeräte nicht verletzten können. Sollten doch Situationen eintreten, in denen eine Verletzungsgefahr besteht, muss sofort und beherzt eingegriffen werden, um Schaden abzuwenden. </w:t>
      </w:r>
    </w:p>
    <w:p w:rsidR="00DE42D7" w:rsidRPr="00FC33B8" w:rsidRDefault="00DE42D7" w:rsidP="00DE42D7">
      <w:pPr>
        <w:pStyle w:val="Listenabsatz"/>
        <w:numPr>
          <w:ilvl w:val="0"/>
          <w:numId w:val="2"/>
        </w:numPr>
        <w:ind w:left="426"/>
        <w:rPr>
          <w:b/>
          <w:color w:val="000000" w:themeColor="text1"/>
        </w:rPr>
      </w:pPr>
      <w:r w:rsidRPr="00FC33B8">
        <w:rPr>
          <w:color w:val="000000" w:themeColor="text1"/>
        </w:rPr>
        <w:t xml:space="preserve">Je ein Betreuer kümmert sich um einen Schützen.    </w:t>
      </w:r>
    </w:p>
    <w:p w:rsidR="00FC33B8" w:rsidRDefault="00FC33B8" w:rsidP="00FC33B8">
      <w:pPr>
        <w:pStyle w:val="Listenabsatz"/>
        <w:numPr>
          <w:ilvl w:val="0"/>
          <w:numId w:val="2"/>
        </w:numPr>
        <w:ind w:left="426"/>
        <w:rPr>
          <w:color w:val="000000" w:themeColor="text1"/>
        </w:rPr>
      </w:pPr>
      <w:r>
        <w:rPr>
          <w:color w:val="000000" w:themeColor="text1"/>
        </w:rPr>
        <w:t>Die Bögen und Pfeile sind vor</w:t>
      </w:r>
      <w:r w:rsidR="00C472F6">
        <w:rPr>
          <w:color w:val="000000" w:themeColor="text1"/>
        </w:rPr>
        <w:t>,</w:t>
      </w:r>
      <w:r>
        <w:rPr>
          <w:color w:val="000000" w:themeColor="text1"/>
        </w:rPr>
        <w:t xml:space="preserve"> während und nach dem Schießbetrieb sicher zu </w:t>
      </w:r>
      <w:r w:rsidR="00C472F6">
        <w:rPr>
          <w:color w:val="000000" w:themeColor="text1"/>
        </w:rPr>
        <w:t>ver</w:t>
      </w:r>
      <w:r>
        <w:rPr>
          <w:color w:val="000000" w:themeColor="text1"/>
        </w:rPr>
        <w:t xml:space="preserve">wahren und vor unberechtigten Zugriff durch Dritte zu schützen.     </w:t>
      </w:r>
    </w:p>
    <w:p w:rsidR="00E93E5B" w:rsidRDefault="00E93E5B" w:rsidP="00C44434">
      <w:pPr>
        <w:pStyle w:val="Listenabsatz"/>
        <w:ind w:left="426"/>
        <w:rPr>
          <w:color w:val="000000" w:themeColor="text1"/>
        </w:rPr>
      </w:pPr>
    </w:p>
    <w:p w:rsidR="00DE42D7" w:rsidRPr="006E6764" w:rsidRDefault="004C5436" w:rsidP="00DE42D7">
      <w:pPr>
        <w:rPr>
          <w:b/>
          <w:color w:val="000000" w:themeColor="text1"/>
        </w:rPr>
      </w:pPr>
      <w:r>
        <w:rPr>
          <w:b/>
          <w:color w:val="000000" w:themeColor="text1"/>
        </w:rPr>
        <w:t xml:space="preserve">Vorbereitung / </w:t>
      </w:r>
      <w:r w:rsidR="00DE42D7">
        <w:rPr>
          <w:b/>
          <w:color w:val="000000" w:themeColor="text1"/>
        </w:rPr>
        <w:t>Schießbetrieb:</w:t>
      </w:r>
    </w:p>
    <w:p w:rsidR="004C5436" w:rsidRDefault="004C5436" w:rsidP="00DE42D7">
      <w:pPr>
        <w:pStyle w:val="Listenabsatz"/>
        <w:numPr>
          <w:ilvl w:val="0"/>
          <w:numId w:val="2"/>
        </w:numPr>
        <w:ind w:left="426"/>
        <w:rPr>
          <w:color w:val="000000" w:themeColor="text1"/>
        </w:rPr>
      </w:pPr>
      <w:r>
        <w:rPr>
          <w:color w:val="000000" w:themeColor="text1"/>
        </w:rPr>
        <w:t xml:space="preserve">In der Vorbereitung werden der Brustschutz, der Unterarmschutz sowie der Fingerschutz angelegt, dabei muss bereits abgefragt werden, ob der Teilnehmer ein Links- oder Rechtshänder ist. Entsprechend </w:t>
      </w:r>
      <w:proofErr w:type="gramStart"/>
      <w:r>
        <w:rPr>
          <w:color w:val="000000" w:themeColor="text1"/>
        </w:rPr>
        <w:t>werden</w:t>
      </w:r>
      <w:proofErr w:type="gramEnd"/>
      <w:r>
        <w:rPr>
          <w:color w:val="000000" w:themeColor="text1"/>
        </w:rPr>
        <w:t xml:space="preserve"> der Brustschutz bzw. Fingerschutz angezogen.    </w:t>
      </w:r>
    </w:p>
    <w:p w:rsidR="00D84EE5" w:rsidRDefault="004C5436" w:rsidP="00DE42D7">
      <w:pPr>
        <w:pStyle w:val="Listenabsatz"/>
        <w:numPr>
          <w:ilvl w:val="0"/>
          <w:numId w:val="2"/>
        </w:numPr>
        <w:ind w:left="426"/>
        <w:rPr>
          <w:color w:val="000000" w:themeColor="text1"/>
        </w:rPr>
      </w:pPr>
      <w:r>
        <w:rPr>
          <w:color w:val="000000" w:themeColor="text1"/>
        </w:rPr>
        <w:t xml:space="preserve">Es kann auch hier schon die erste Sicherheitsbelehrung der Teilnehmer erfolgen. </w:t>
      </w:r>
    </w:p>
    <w:p w:rsidR="00FC33B8" w:rsidRDefault="004C5436" w:rsidP="00DE42D7">
      <w:pPr>
        <w:pStyle w:val="Listenabsatz"/>
        <w:numPr>
          <w:ilvl w:val="0"/>
          <w:numId w:val="2"/>
        </w:numPr>
        <w:ind w:left="426"/>
        <w:rPr>
          <w:color w:val="000000" w:themeColor="text1"/>
        </w:rPr>
      </w:pPr>
      <w:r>
        <w:rPr>
          <w:color w:val="000000" w:themeColor="text1"/>
        </w:rPr>
        <w:t xml:space="preserve">Vom Betreuer erfolgt dann </w:t>
      </w:r>
      <w:r w:rsidR="00512B83">
        <w:rPr>
          <w:color w:val="000000" w:themeColor="text1"/>
        </w:rPr>
        <w:t xml:space="preserve">eine </w:t>
      </w:r>
      <w:r>
        <w:rPr>
          <w:color w:val="000000" w:themeColor="text1"/>
        </w:rPr>
        <w:t xml:space="preserve">Einweisung in </w:t>
      </w:r>
      <w:r w:rsidR="00512B83">
        <w:rPr>
          <w:color w:val="000000" w:themeColor="text1"/>
        </w:rPr>
        <w:t>die Handhabung des</w:t>
      </w:r>
      <w:r>
        <w:rPr>
          <w:color w:val="000000" w:themeColor="text1"/>
        </w:rPr>
        <w:t xml:space="preserve"> Sportgerät</w:t>
      </w:r>
      <w:r w:rsidR="00512B83">
        <w:rPr>
          <w:color w:val="000000" w:themeColor="text1"/>
        </w:rPr>
        <w:t>s</w:t>
      </w:r>
      <w:r>
        <w:rPr>
          <w:color w:val="000000" w:themeColor="text1"/>
        </w:rPr>
        <w:t xml:space="preserve"> und noch einmal eine Ermahnung zur Sicherheit. (Pfeil darf nur in das Innere des Zeltes zeigen.</w:t>
      </w:r>
      <w:r w:rsidR="00FC33B8">
        <w:rPr>
          <w:color w:val="000000" w:themeColor="text1"/>
        </w:rPr>
        <w:t>)</w:t>
      </w:r>
    </w:p>
    <w:p w:rsidR="004C5436" w:rsidRPr="00FC33B8" w:rsidRDefault="00FC33B8" w:rsidP="00FC33B8">
      <w:pPr>
        <w:pStyle w:val="Listenabsatz"/>
        <w:numPr>
          <w:ilvl w:val="0"/>
          <w:numId w:val="2"/>
        </w:numPr>
        <w:ind w:left="426"/>
        <w:rPr>
          <w:b/>
          <w:color w:val="000000" w:themeColor="text1"/>
        </w:rPr>
      </w:pPr>
      <w:r>
        <w:rPr>
          <w:color w:val="000000" w:themeColor="text1"/>
        </w:rPr>
        <w:t xml:space="preserve">Der Schütze ist durch augenfälligen Anschlag sowie durch persönliche Ansprache darauf hinzuweisen, dass erst dann geschossen werden darf, wenn niemand, insbesondere keine Bedienungs- und Aufsichtsperson, gefährdet ist.     </w:t>
      </w:r>
    </w:p>
    <w:p w:rsidR="00D84EE5" w:rsidRDefault="00D84EE5" w:rsidP="00DE42D7">
      <w:pPr>
        <w:pStyle w:val="Listenabsatz"/>
        <w:numPr>
          <w:ilvl w:val="0"/>
          <w:numId w:val="2"/>
        </w:numPr>
        <w:ind w:left="426"/>
        <w:rPr>
          <w:color w:val="000000" w:themeColor="text1"/>
        </w:rPr>
      </w:pPr>
      <w:r>
        <w:rPr>
          <w:color w:val="000000" w:themeColor="text1"/>
        </w:rPr>
        <w:t xml:space="preserve">Der Betreuer </w:t>
      </w:r>
      <w:r w:rsidR="004C5436">
        <w:rPr>
          <w:color w:val="000000" w:themeColor="text1"/>
        </w:rPr>
        <w:t xml:space="preserve">überreicht nach jedem abgegebenen </w:t>
      </w:r>
      <w:proofErr w:type="spellStart"/>
      <w:r w:rsidR="004C5436">
        <w:rPr>
          <w:color w:val="000000" w:themeColor="text1"/>
        </w:rPr>
        <w:t>Schuß</w:t>
      </w:r>
      <w:proofErr w:type="spellEnd"/>
      <w:r w:rsidR="004C5436">
        <w:rPr>
          <w:color w:val="000000" w:themeColor="text1"/>
        </w:rPr>
        <w:t xml:space="preserve"> den nächsten Pfeil dem Teilnehmer. </w:t>
      </w:r>
      <w:r>
        <w:rPr>
          <w:color w:val="000000" w:themeColor="text1"/>
        </w:rPr>
        <w:t xml:space="preserve">  </w:t>
      </w:r>
    </w:p>
    <w:p w:rsidR="00D84EE5" w:rsidRDefault="00D84EE5" w:rsidP="00DE42D7">
      <w:pPr>
        <w:pStyle w:val="Listenabsatz"/>
        <w:numPr>
          <w:ilvl w:val="0"/>
          <w:numId w:val="2"/>
        </w:numPr>
        <w:ind w:left="426"/>
        <w:rPr>
          <w:color w:val="000000" w:themeColor="text1"/>
        </w:rPr>
      </w:pPr>
      <w:r>
        <w:rPr>
          <w:color w:val="000000" w:themeColor="text1"/>
        </w:rPr>
        <w:t xml:space="preserve">Erst nachdem von beiden Schützen alle </w:t>
      </w:r>
      <w:r w:rsidR="004C5436">
        <w:rPr>
          <w:color w:val="000000" w:themeColor="text1"/>
        </w:rPr>
        <w:t>Pfeile</w:t>
      </w:r>
      <w:r>
        <w:rPr>
          <w:color w:val="000000" w:themeColor="text1"/>
        </w:rPr>
        <w:t xml:space="preserve"> verschossen wurden (Vorschlag: drei </w:t>
      </w:r>
      <w:r w:rsidR="004C5436">
        <w:rPr>
          <w:color w:val="000000" w:themeColor="text1"/>
        </w:rPr>
        <w:t>Pfeile</w:t>
      </w:r>
      <w:r>
        <w:rPr>
          <w:color w:val="000000" w:themeColor="text1"/>
        </w:rPr>
        <w:t xml:space="preserve">) werden die </w:t>
      </w:r>
      <w:r w:rsidR="004C5436">
        <w:rPr>
          <w:color w:val="000000" w:themeColor="text1"/>
        </w:rPr>
        <w:t xml:space="preserve">Bögen </w:t>
      </w:r>
      <w:r>
        <w:rPr>
          <w:color w:val="000000" w:themeColor="text1"/>
        </w:rPr>
        <w:t xml:space="preserve">auf dem Tisch abgelegt und einer der Betreuer geht in das Schießzelt, um die </w:t>
      </w:r>
      <w:r w:rsidR="004C5436">
        <w:rPr>
          <w:color w:val="000000" w:themeColor="text1"/>
        </w:rPr>
        <w:t>Pfeile</w:t>
      </w:r>
      <w:r>
        <w:rPr>
          <w:color w:val="000000" w:themeColor="text1"/>
        </w:rPr>
        <w:t xml:space="preserve"> aus den </w:t>
      </w:r>
      <w:r w:rsidR="004C5436">
        <w:rPr>
          <w:color w:val="000000" w:themeColor="text1"/>
        </w:rPr>
        <w:t xml:space="preserve">Auflagen </w:t>
      </w:r>
      <w:r>
        <w:rPr>
          <w:color w:val="000000" w:themeColor="text1"/>
        </w:rPr>
        <w:t>zu entfernen. Der andere Betreuer bleibt bei den Schützen stehen</w:t>
      </w:r>
      <w:r w:rsidR="004C5436">
        <w:rPr>
          <w:color w:val="000000" w:themeColor="text1"/>
        </w:rPr>
        <w:t xml:space="preserve"> und </w:t>
      </w:r>
      <w:proofErr w:type="spellStart"/>
      <w:r w:rsidR="004C5436">
        <w:rPr>
          <w:color w:val="000000" w:themeColor="text1"/>
        </w:rPr>
        <w:t>läßt</w:t>
      </w:r>
      <w:proofErr w:type="spellEnd"/>
      <w:r w:rsidR="004C5436">
        <w:rPr>
          <w:color w:val="000000" w:themeColor="text1"/>
        </w:rPr>
        <w:t xml:space="preserve"> Brust- und Unterarmschutz, sowie Fingerschutz von den Teilnehmern ausziehen. </w:t>
      </w:r>
      <w:r>
        <w:rPr>
          <w:color w:val="000000" w:themeColor="text1"/>
        </w:rPr>
        <w:t xml:space="preserve"> </w:t>
      </w:r>
    </w:p>
    <w:p w:rsidR="00D84EE5" w:rsidRDefault="00D84EE5" w:rsidP="00DE42D7">
      <w:pPr>
        <w:pStyle w:val="Listenabsatz"/>
        <w:numPr>
          <w:ilvl w:val="0"/>
          <w:numId w:val="2"/>
        </w:numPr>
        <w:ind w:left="426"/>
        <w:rPr>
          <w:color w:val="000000" w:themeColor="text1"/>
        </w:rPr>
      </w:pPr>
      <w:r>
        <w:rPr>
          <w:color w:val="000000" w:themeColor="text1"/>
        </w:rPr>
        <w:lastRenderedPageBreak/>
        <w:t>Gegebenenfalls w</w:t>
      </w:r>
      <w:r w:rsidR="004C5436">
        <w:rPr>
          <w:color w:val="000000" w:themeColor="text1"/>
        </w:rPr>
        <w:t>ird nach einiger Zeit auch die Bogena</w:t>
      </w:r>
      <w:r>
        <w:rPr>
          <w:color w:val="000000" w:themeColor="text1"/>
        </w:rPr>
        <w:t xml:space="preserve">uflage ausgetauscht. Hierfür muss dann kurzfristig der Schießbetrieb für den Umbau unterbrochen werden. </w:t>
      </w:r>
    </w:p>
    <w:p w:rsidR="00A21A19" w:rsidRDefault="00A21A19" w:rsidP="00C44434">
      <w:pPr>
        <w:pStyle w:val="Listenabsatz"/>
        <w:ind w:left="426"/>
        <w:rPr>
          <w:color w:val="000000" w:themeColor="text1"/>
        </w:rPr>
      </w:pPr>
    </w:p>
    <w:p w:rsidR="00E93E5B" w:rsidRPr="006E6764" w:rsidRDefault="00E93E5B" w:rsidP="00E93E5B">
      <w:pPr>
        <w:rPr>
          <w:b/>
          <w:color w:val="000000" w:themeColor="text1"/>
        </w:rPr>
      </w:pPr>
      <w:r>
        <w:rPr>
          <w:b/>
          <w:color w:val="000000" w:themeColor="text1"/>
        </w:rPr>
        <w:t xml:space="preserve">Nach </w:t>
      </w:r>
      <w:r w:rsidRPr="006E6764">
        <w:rPr>
          <w:b/>
          <w:color w:val="000000" w:themeColor="text1"/>
        </w:rPr>
        <w:t>Gebrauch de</w:t>
      </w:r>
      <w:r w:rsidR="00707B7D">
        <w:rPr>
          <w:b/>
          <w:color w:val="000000" w:themeColor="text1"/>
        </w:rPr>
        <w:t>s Bogens</w:t>
      </w:r>
      <w:r w:rsidRPr="006E6764">
        <w:rPr>
          <w:b/>
          <w:color w:val="000000" w:themeColor="text1"/>
        </w:rPr>
        <w:t xml:space="preserve"> / </w:t>
      </w:r>
      <w:r w:rsidR="00A21A19">
        <w:rPr>
          <w:b/>
          <w:color w:val="000000" w:themeColor="text1"/>
        </w:rPr>
        <w:t>Rücklieferung</w:t>
      </w:r>
      <w:r>
        <w:rPr>
          <w:b/>
          <w:color w:val="000000" w:themeColor="text1"/>
        </w:rPr>
        <w:t>:</w:t>
      </w:r>
    </w:p>
    <w:p w:rsidR="0027021C" w:rsidRDefault="0027021C" w:rsidP="00D84EE5">
      <w:pPr>
        <w:pStyle w:val="Listenabsatz"/>
        <w:numPr>
          <w:ilvl w:val="0"/>
          <w:numId w:val="2"/>
        </w:numPr>
        <w:ind w:left="426"/>
        <w:rPr>
          <w:color w:val="000000" w:themeColor="text1"/>
        </w:rPr>
      </w:pPr>
      <w:r>
        <w:rPr>
          <w:color w:val="000000" w:themeColor="text1"/>
        </w:rPr>
        <w:t xml:space="preserve">Montieren Sie bitte nach dem Gebrauch das Visier wieder ab und </w:t>
      </w:r>
      <w:r w:rsidR="00707B7D">
        <w:rPr>
          <w:color w:val="000000" w:themeColor="text1"/>
        </w:rPr>
        <w:t>demontieren Sie den Bogen (Bildbeschreibung rückwärts)</w:t>
      </w:r>
      <w:r>
        <w:rPr>
          <w:color w:val="000000" w:themeColor="text1"/>
        </w:rPr>
        <w:t xml:space="preserve">. </w:t>
      </w:r>
    </w:p>
    <w:p w:rsidR="00D84EE5" w:rsidRPr="00D84EE5" w:rsidRDefault="00D84EE5" w:rsidP="00D84EE5">
      <w:pPr>
        <w:pStyle w:val="Listenabsatz"/>
        <w:numPr>
          <w:ilvl w:val="0"/>
          <w:numId w:val="2"/>
        </w:numPr>
        <w:ind w:left="426"/>
        <w:rPr>
          <w:color w:val="000000" w:themeColor="text1"/>
        </w:rPr>
      </w:pPr>
      <w:r w:rsidRPr="00D84EE5">
        <w:rPr>
          <w:color w:val="000000" w:themeColor="text1"/>
        </w:rPr>
        <w:t xml:space="preserve">Bitte überprüfen Sie vor der Rücksendung den Inhalt der Kisten auf ihre Vollständigkeit. Eine individuelle Kontrollkarteikarte liegt in jeder Kiste bei. </w:t>
      </w:r>
    </w:p>
    <w:p w:rsidR="00D84EE5" w:rsidRPr="000F26D1" w:rsidRDefault="00D84EE5" w:rsidP="00D84EE5">
      <w:pPr>
        <w:pStyle w:val="Listenabsatz"/>
        <w:numPr>
          <w:ilvl w:val="0"/>
          <w:numId w:val="2"/>
        </w:numPr>
        <w:ind w:left="426"/>
        <w:rPr>
          <w:color w:val="000000" w:themeColor="text1"/>
        </w:rPr>
      </w:pPr>
      <w:r w:rsidRPr="006E6764">
        <w:rPr>
          <w:color w:val="000000" w:themeColor="text1"/>
        </w:rPr>
        <w:t xml:space="preserve">Bitte </w:t>
      </w:r>
      <w:r>
        <w:rPr>
          <w:color w:val="000000" w:themeColor="text1"/>
        </w:rPr>
        <w:t xml:space="preserve">bringen </w:t>
      </w:r>
      <w:r w:rsidRPr="006E6764">
        <w:rPr>
          <w:color w:val="000000" w:themeColor="text1"/>
        </w:rPr>
        <w:t>Sie d</w:t>
      </w:r>
      <w:r>
        <w:rPr>
          <w:color w:val="000000" w:themeColor="text1"/>
        </w:rPr>
        <w:t xml:space="preserve">as </w:t>
      </w:r>
      <w:r w:rsidR="00707B7D">
        <w:rPr>
          <w:color w:val="000000" w:themeColor="text1"/>
        </w:rPr>
        <w:t>Bogen</w:t>
      </w:r>
      <w:r>
        <w:rPr>
          <w:color w:val="000000" w:themeColor="text1"/>
        </w:rPr>
        <w:t>-Paket möglichst schnell nach der Veranstaltung zu</w:t>
      </w:r>
      <w:r w:rsidRPr="006E6764">
        <w:rPr>
          <w:color w:val="000000" w:themeColor="text1"/>
        </w:rPr>
        <w:t xml:space="preserve"> uns zurück. Nur dann können wir auch dem nächsten Verein d</w:t>
      </w:r>
      <w:r>
        <w:rPr>
          <w:color w:val="000000" w:themeColor="text1"/>
        </w:rPr>
        <w:t>as</w:t>
      </w:r>
      <w:r w:rsidRPr="006E6764">
        <w:rPr>
          <w:color w:val="000000" w:themeColor="text1"/>
        </w:rPr>
        <w:t xml:space="preserve"> </w:t>
      </w:r>
      <w:r>
        <w:rPr>
          <w:color w:val="000000" w:themeColor="text1"/>
        </w:rPr>
        <w:t xml:space="preserve">Material </w:t>
      </w:r>
      <w:r w:rsidRPr="006E6764">
        <w:rPr>
          <w:color w:val="000000" w:themeColor="text1"/>
        </w:rPr>
        <w:t>re</w:t>
      </w:r>
      <w:r>
        <w:rPr>
          <w:color w:val="000000" w:themeColor="text1"/>
        </w:rPr>
        <w:t>chtzeitig zur Verfügung stellen.</w:t>
      </w:r>
    </w:p>
    <w:p w:rsidR="0027021C" w:rsidRDefault="0027021C" w:rsidP="00E93E5B">
      <w:pPr>
        <w:rPr>
          <w:b/>
          <w:color w:val="000000" w:themeColor="text1"/>
        </w:rPr>
      </w:pPr>
    </w:p>
    <w:p w:rsidR="00E93E5B" w:rsidRPr="00E93E5B" w:rsidRDefault="00E93E5B" w:rsidP="00E93E5B">
      <w:pPr>
        <w:rPr>
          <w:b/>
          <w:color w:val="000000" w:themeColor="text1"/>
        </w:rPr>
      </w:pPr>
      <w:r w:rsidRPr="00E93E5B">
        <w:rPr>
          <w:b/>
          <w:color w:val="000000" w:themeColor="text1"/>
        </w:rPr>
        <w:t xml:space="preserve">Generelles: </w:t>
      </w:r>
    </w:p>
    <w:p w:rsidR="006C7DDB" w:rsidRDefault="006C7DDB" w:rsidP="008222A8">
      <w:pPr>
        <w:pStyle w:val="Listenabsatz"/>
        <w:numPr>
          <w:ilvl w:val="0"/>
          <w:numId w:val="2"/>
        </w:numPr>
        <w:ind w:left="426"/>
        <w:rPr>
          <w:color w:val="000000" w:themeColor="text1"/>
        </w:rPr>
      </w:pPr>
      <w:r>
        <w:rPr>
          <w:color w:val="000000" w:themeColor="text1"/>
        </w:rPr>
        <w:t xml:space="preserve">Bitte haben Sie Verständnis dafür, dass für die Bereitstellung des Bogen-Paktes eine Pauschale von 10,- Euro erhoben werden muss. Hiervon werden zukünftige kleine Reparaturen und Anschaffung von Verschleißteilen vorgenommen.   </w:t>
      </w:r>
    </w:p>
    <w:p w:rsidR="008222A8" w:rsidRDefault="008222A8" w:rsidP="008222A8">
      <w:pPr>
        <w:pStyle w:val="Listenabsatz"/>
        <w:numPr>
          <w:ilvl w:val="0"/>
          <w:numId w:val="2"/>
        </w:numPr>
        <w:ind w:left="426"/>
        <w:rPr>
          <w:color w:val="000000" w:themeColor="text1"/>
        </w:rPr>
      </w:pPr>
      <w:r w:rsidRPr="006E6764">
        <w:rPr>
          <w:color w:val="000000" w:themeColor="text1"/>
        </w:rPr>
        <w:t xml:space="preserve">Bitte melden Sie uns, wenn Sie einen </w:t>
      </w:r>
      <w:r w:rsidR="0027021C">
        <w:rPr>
          <w:color w:val="000000" w:themeColor="text1"/>
        </w:rPr>
        <w:t>D</w:t>
      </w:r>
      <w:r w:rsidRPr="006E6764">
        <w:rPr>
          <w:color w:val="000000" w:themeColor="text1"/>
        </w:rPr>
        <w:t>efekt oder ein</w:t>
      </w:r>
      <w:r w:rsidR="005F2D8D">
        <w:rPr>
          <w:color w:val="000000" w:themeColor="text1"/>
        </w:rPr>
        <w:t>en</w:t>
      </w:r>
      <w:r w:rsidRPr="006E6764">
        <w:rPr>
          <w:color w:val="000000" w:themeColor="text1"/>
        </w:rPr>
        <w:t xml:space="preserve"> </w:t>
      </w:r>
      <w:r w:rsidR="0027021C">
        <w:rPr>
          <w:color w:val="000000" w:themeColor="text1"/>
        </w:rPr>
        <w:t>bes</w:t>
      </w:r>
      <w:r w:rsidR="00707B7D">
        <w:rPr>
          <w:color w:val="000000" w:themeColor="text1"/>
        </w:rPr>
        <w:t>chädigten Pfeil</w:t>
      </w:r>
      <w:r w:rsidRPr="006E6764">
        <w:rPr>
          <w:color w:val="000000" w:themeColor="text1"/>
        </w:rPr>
        <w:t xml:space="preserve"> feststellen </w:t>
      </w:r>
      <w:r>
        <w:rPr>
          <w:color w:val="000000" w:themeColor="text1"/>
        </w:rPr>
        <w:t xml:space="preserve">(Ansprechpartnerin: Astrid </w:t>
      </w:r>
      <w:proofErr w:type="spellStart"/>
      <w:r>
        <w:rPr>
          <w:color w:val="000000" w:themeColor="text1"/>
        </w:rPr>
        <w:t>Harbeck</w:t>
      </w:r>
      <w:proofErr w:type="spellEnd"/>
      <w:r>
        <w:rPr>
          <w:color w:val="000000" w:themeColor="text1"/>
        </w:rPr>
        <w:t xml:space="preserve">; E-Mail: </w:t>
      </w:r>
      <w:hyperlink r:id="rId8" w:history="1">
        <w:r w:rsidRPr="00EB5521">
          <w:rPr>
            <w:rStyle w:val="Hyperlink"/>
          </w:rPr>
          <w:t>harbeck@dsb.de</w:t>
        </w:r>
      </w:hyperlink>
      <w:r>
        <w:rPr>
          <w:color w:val="000000" w:themeColor="text1"/>
        </w:rPr>
        <w:t>; Telefon: 0611/4680712).</w:t>
      </w:r>
    </w:p>
    <w:p w:rsidR="00E93E5B" w:rsidRPr="008222A8" w:rsidRDefault="006E6764" w:rsidP="00E93E5B">
      <w:pPr>
        <w:pStyle w:val="Listenabsatz"/>
        <w:numPr>
          <w:ilvl w:val="0"/>
          <w:numId w:val="2"/>
        </w:numPr>
        <w:ind w:left="426"/>
        <w:rPr>
          <w:color w:val="000000" w:themeColor="text1"/>
        </w:rPr>
      </w:pPr>
      <w:r w:rsidRPr="008222A8">
        <w:rPr>
          <w:color w:val="000000" w:themeColor="text1"/>
        </w:rPr>
        <w:t xml:space="preserve">Bitte achten Sie darauf, dass Sie und auch die eigentlichen Nutzer der Geräte während des Gebrauchs sorgsam damit umgehen. </w:t>
      </w:r>
    </w:p>
    <w:p w:rsidR="00E93E5B" w:rsidRDefault="00C44434" w:rsidP="00C44434">
      <w:pPr>
        <w:pStyle w:val="Listenabsatz"/>
        <w:numPr>
          <w:ilvl w:val="0"/>
          <w:numId w:val="2"/>
        </w:numPr>
        <w:ind w:left="426"/>
        <w:rPr>
          <w:color w:val="000000" w:themeColor="text1"/>
        </w:rPr>
      </w:pPr>
      <w:r w:rsidRPr="006E6764">
        <w:rPr>
          <w:color w:val="000000" w:themeColor="text1"/>
        </w:rPr>
        <w:t xml:space="preserve">Versuchen Sie </w:t>
      </w:r>
      <w:r w:rsidR="008222A8">
        <w:rPr>
          <w:color w:val="000000" w:themeColor="text1"/>
        </w:rPr>
        <w:t xml:space="preserve">bitte </w:t>
      </w:r>
      <w:r w:rsidRPr="006E6764">
        <w:rPr>
          <w:color w:val="000000" w:themeColor="text1"/>
        </w:rPr>
        <w:t>nicht selbst eine Reparatur vorzunehmen.</w:t>
      </w:r>
      <w:r>
        <w:rPr>
          <w:color w:val="000000" w:themeColor="text1"/>
        </w:rPr>
        <w:t xml:space="preserve"> </w:t>
      </w:r>
    </w:p>
    <w:p w:rsidR="00FA2615" w:rsidRPr="006E6764" w:rsidRDefault="00BF23E5" w:rsidP="00C44434">
      <w:pPr>
        <w:pStyle w:val="Listenabsatz"/>
        <w:numPr>
          <w:ilvl w:val="0"/>
          <w:numId w:val="2"/>
        </w:numPr>
        <w:ind w:left="426"/>
        <w:rPr>
          <w:color w:val="000000" w:themeColor="text1"/>
        </w:rPr>
      </w:pPr>
      <w:r w:rsidRPr="006E6764">
        <w:rPr>
          <w:color w:val="000000" w:themeColor="text1"/>
        </w:rPr>
        <w:t xml:space="preserve">Sämtliche Geräte werden vor dem Versand bzw. nach Ihrer Veranstaltung von uns einer Aus- bzw. Eingangskontrolle unterzogen. Dabei prüfen wir die Vollständigkeit des Gerätekoffers und die Funktionsfähigkeit. Wir </w:t>
      </w:r>
      <w:r w:rsidR="00C472F6">
        <w:rPr>
          <w:color w:val="000000" w:themeColor="text1"/>
        </w:rPr>
        <w:t xml:space="preserve">verleihen </w:t>
      </w:r>
      <w:r w:rsidRPr="006E6764">
        <w:rPr>
          <w:color w:val="000000" w:themeColor="text1"/>
        </w:rPr>
        <w:t>die Geräte nur</w:t>
      </w:r>
      <w:r w:rsidR="00597BB4" w:rsidRPr="006E6764">
        <w:rPr>
          <w:color w:val="000000" w:themeColor="text1"/>
        </w:rPr>
        <w:t>, wenn diese Prüfung erfolgreich war.</w:t>
      </w:r>
      <w:r w:rsidRPr="006E6764">
        <w:rPr>
          <w:color w:val="000000" w:themeColor="text1"/>
        </w:rPr>
        <w:t xml:space="preserve">  </w:t>
      </w:r>
    </w:p>
    <w:p w:rsidR="006E6764" w:rsidRDefault="006E6764" w:rsidP="00C44434">
      <w:pPr>
        <w:pStyle w:val="Listenabsatz"/>
        <w:numPr>
          <w:ilvl w:val="0"/>
          <w:numId w:val="2"/>
        </w:numPr>
        <w:ind w:left="426"/>
        <w:rPr>
          <w:color w:val="000000" w:themeColor="text1"/>
        </w:rPr>
      </w:pPr>
      <w:r w:rsidRPr="006E6764">
        <w:rPr>
          <w:color w:val="000000" w:themeColor="text1"/>
        </w:rPr>
        <w:t xml:space="preserve">Die von Ihnen </w:t>
      </w:r>
      <w:r w:rsidR="006C7DDB">
        <w:rPr>
          <w:color w:val="000000" w:themeColor="text1"/>
        </w:rPr>
        <w:t xml:space="preserve">für </w:t>
      </w:r>
      <w:proofErr w:type="gramStart"/>
      <w:r w:rsidR="006C7DDB">
        <w:rPr>
          <w:color w:val="000000" w:themeColor="text1"/>
        </w:rPr>
        <w:t>das</w:t>
      </w:r>
      <w:proofErr w:type="gramEnd"/>
      <w:r w:rsidR="006C7DDB">
        <w:rPr>
          <w:color w:val="000000" w:themeColor="text1"/>
        </w:rPr>
        <w:t xml:space="preserve"> Bogen-Pakte</w:t>
      </w:r>
      <w:r w:rsidRPr="006E6764">
        <w:rPr>
          <w:color w:val="000000" w:themeColor="text1"/>
        </w:rPr>
        <w:t xml:space="preserve"> hinterlegte Kaution in Höhe von 50,- Euro wird Ihnen zurückerstattet, sobald die Eingangskontrolle nach Ihrer Veranstaltung keine Schäden festgestellt hat. Sollten Schäden an den Geräten aufgetreten sein, dann werden wir gegebenenfalls entstehende Kosten von der Kaution abziehen. Sollte der Schaden höher sein, als die von Ihnen hinterlegte Kaution, werden wir Ihnen die zusätzlichen Kosten in Rechnung stellen.  </w:t>
      </w:r>
    </w:p>
    <w:p w:rsidR="008222A8" w:rsidRDefault="008222A8" w:rsidP="008222A8">
      <w:pPr>
        <w:rPr>
          <w:color w:val="000000" w:themeColor="text1"/>
        </w:rPr>
      </w:pPr>
    </w:p>
    <w:p w:rsidR="008222A8" w:rsidRPr="008222A8" w:rsidRDefault="008222A8" w:rsidP="008222A8">
      <w:pPr>
        <w:rPr>
          <w:b/>
          <w:color w:val="000000" w:themeColor="text1"/>
          <w:sz w:val="28"/>
          <w:szCs w:val="28"/>
        </w:rPr>
      </w:pPr>
      <w:r w:rsidRPr="008222A8">
        <w:rPr>
          <w:b/>
          <w:color w:val="000000" w:themeColor="text1"/>
          <w:sz w:val="28"/>
          <w:szCs w:val="28"/>
        </w:rPr>
        <w:t>Wir wünschen Ihnen viel Erfolg bei Ihrer Veranstaltung!</w:t>
      </w:r>
    </w:p>
    <w:sectPr w:rsidR="008222A8" w:rsidRPr="008222A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C58" w:rsidRDefault="00896C58" w:rsidP="00BE0F14">
      <w:pPr>
        <w:spacing w:after="0" w:line="240" w:lineRule="auto"/>
      </w:pPr>
      <w:r>
        <w:separator/>
      </w:r>
    </w:p>
  </w:endnote>
  <w:endnote w:type="continuationSeparator" w:id="0">
    <w:p w:rsidR="00896C58" w:rsidRDefault="00896C58" w:rsidP="00BE0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DDB" w:rsidRDefault="006C7DD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0B8" w:rsidRPr="00606BE4" w:rsidRDefault="00FF10B8" w:rsidP="00FF10B8">
    <w:pPr>
      <w:tabs>
        <w:tab w:val="center" w:pos="4536"/>
        <w:tab w:val="right" w:pos="9072"/>
      </w:tabs>
      <w:spacing w:after="0" w:line="240" w:lineRule="auto"/>
      <w:rPr>
        <w:rFonts w:ascii="Arial" w:eastAsia="Times New Roman" w:hAnsi="Arial" w:cs="Arial"/>
        <w:sz w:val="16"/>
        <w:szCs w:val="16"/>
        <w:lang w:eastAsia="de-DE"/>
      </w:rPr>
    </w:pPr>
    <w:r w:rsidRPr="00606BE4">
      <w:rPr>
        <w:rFonts w:ascii="Arial" w:eastAsia="Times New Roman" w:hAnsi="Arial" w:cs="Arial"/>
        <w:sz w:val="16"/>
        <w:szCs w:val="16"/>
        <w:lang w:eastAsia="de-DE"/>
      </w:rPr>
      <w:t>Deutscher Schützenbund e.V., Lahnstr. 120, 65195 Wiesbaden</w:t>
    </w:r>
    <w:r w:rsidRPr="00606BE4">
      <w:rPr>
        <w:rFonts w:ascii="Arial" w:eastAsia="Times New Roman" w:hAnsi="Arial" w:cs="Arial"/>
        <w:sz w:val="16"/>
        <w:szCs w:val="16"/>
        <w:lang w:eastAsia="de-DE"/>
      </w:rPr>
      <w:tab/>
    </w:r>
    <w:r w:rsidRPr="00606BE4">
      <w:rPr>
        <w:rFonts w:ascii="Arial" w:eastAsia="Times New Roman" w:hAnsi="Arial" w:cs="Arial"/>
        <w:sz w:val="16"/>
        <w:szCs w:val="16"/>
        <w:lang w:eastAsia="de-DE"/>
      </w:rPr>
      <w:tab/>
    </w:r>
    <w:r w:rsidRPr="00606BE4">
      <w:rPr>
        <w:rFonts w:ascii="Arial" w:eastAsia="Times New Roman" w:hAnsi="Arial" w:cs="Arial"/>
        <w:sz w:val="16"/>
        <w:szCs w:val="16"/>
        <w:lang w:eastAsia="de-DE"/>
      </w:rPr>
      <w:fldChar w:fldCharType="begin"/>
    </w:r>
    <w:r w:rsidRPr="00606BE4">
      <w:rPr>
        <w:rFonts w:ascii="Arial" w:eastAsia="Times New Roman" w:hAnsi="Arial" w:cs="Arial"/>
        <w:sz w:val="16"/>
        <w:szCs w:val="16"/>
        <w:lang w:eastAsia="de-DE"/>
      </w:rPr>
      <w:instrText xml:space="preserve"> PAGE   \* MERGEFORMAT </w:instrText>
    </w:r>
    <w:r w:rsidRPr="00606BE4">
      <w:rPr>
        <w:rFonts w:ascii="Arial" w:eastAsia="Times New Roman" w:hAnsi="Arial" w:cs="Arial"/>
        <w:sz w:val="16"/>
        <w:szCs w:val="16"/>
        <w:lang w:eastAsia="de-DE"/>
      </w:rPr>
      <w:fldChar w:fldCharType="separate"/>
    </w:r>
    <w:r w:rsidR="006C7DDB">
      <w:rPr>
        <w:rFonts w:ascii="Arial" w:eastAsia="Times New Roman" w:hAnsi="Arial" w:cs="Arial"/>
        <w:noProof/>
        <w:sz w:val="16"/>
        <w:szCs w:val="16"/>
        <w:lang w:eastAsia="de-DE"/>
      </w:rPr>
      <w:t>3</w:t>
    </w:r>
    <w:r w:rsidRPr="00606BE4">
      <w:rPr>
        <w:rFonts w:ascii="Arial" w:eastAsia="Times New Roman" w:hAnsi="Arial" w:cs="Arial"/>
        <w:sz w:val="16"/>
        <w:szCs w:val="16"/>
        <w:lang w:eastAsia="de-DE"/>
      </w:rPr>
      <w:fldChar w:fldCharType="end"/>
    </w:r>
    <w:r w:rsidRPr="00606BE4">
      <w:rPr>
        <w:rFonts w:ascii="Arial" w:eastAsia="Times New Roman" w:hAnsi="Arial" w:cs="Arial"/>
        <w:sz w:val="16"/>
        <w:szCs w:val="16"/>
        <w:lang w:eastAsia="de-DE"/>
      </w:rPr>
      <w:t xml:space="preserve"> von </w:t>
    </w:r>
    <w:r>
      <w:rPr>
        <w:rFonts w:ascii="Arial" w:eastAsia="Times New Roman" w:hAnsi="Arial" w:cs="Arial"/>
        <w:sz w:val="16"/>
        <w:szCs w:val="16"/>
        <w:lang w:eastAsia="de-DE"/>
      </w:rPr>
      <w:t>3</w:t>
    </w:r>
  </w:p>
  <w:p w:rsidR="00FF10B8" w:rsidRDefault="00DB4C04" w:rsidP="00FF10B8">
    <w:pPr>
      <w:tabs>
        <w:tab w:val="center" w:pos="4536"/>
        <w:tab w:val="right" w:pos="9072"/>
      </w:tabs>
      <w:spacing w:after="0" w:line="240" w:lineRule="auto"/>
      <w:rPr>
        <w:rFonts w:ascii="Arial" w:eastAsia="Times New Roman" w:hAnsi="Arial" w:cs="Arial"/>
        <w:sz w:val="16"/>
        <w:szCs w:val="16"/>
        <w:lang w:eastAsia="de-DE"/>
      </w:rPr>
    </w:pPr>
    <w:r>
      <w:rPr>
        <w:rFonts w:ascii="Arial" w:eastAsia="Times New Roman" w:hAnsi="Arial" w:cs="Arial"/>
        <w:sz w:val="16"/>
        <w:szCs w:val="16"/>
        <w:lang w:eastAsia="de-DE"/>
      </w:rPr>
      <w:t xml:space="preserve">Information </w:t>
    </w:r>
    <w:r w:rsidR="00BE4962">
      <w:rPr>
        <w:rFonts w:ascii="Arial" w:eastAsia="Times New Roman" w:hAnsi="Arial" w:cs="Arial"/>
        <w:sz w:val="16"/>
        <w:szCs w:val="16"/>
        <w:lang w:eastAsia="de-DE"/>
      </w:rPr>
      <w:t>Bogen</w:t>
    </w:r>
  </w:p>
  <w:p w:rsidR="00BE4962" w:rsidRDefault="00BE4962" w:rsidP="00FF10B8">
    <w:pPr>
      <w:tabs>
        <w:tab w:val="center" w:pos="4536"/>
        <w:tab w:val="right" w:pos="9072"/>
      </w:tabs>
      <w:spacing w:after="0" w:line="240" w:lineRule="auto"/>
      <w:rPr>
        <w:rFonts w:ascii="Arial" w:eastAsia="Times New Roman" w:hAnsi="Arial" w:cs="Arial"/>
        <w:sz w:val="16"/>
        <w:szCs w:val="16"/>
        <w:lang w:eastAsia="de-DE"/>
      </w:rPr>
    </w:pPr>
    <w:r w:rsidRPr="00BE4962">
      <w:rPr>
        <w:rFonts w:ascii="Arial" w:eastAsia="Times New Roman" w:hAnsi="Arial" w:cs="Arial"/>
        <w:sz w:val="16"/>
        <w:szCs w:val="16"/>
        <w:lang w:eastAsia="de-DE"/>
      </w:rPr>
      <w:t>S:\Garmeister\Mitgliederentwicklung\16 Ausleihe\Bogen</w:t>
    </w:r>
  </w:p>
  <w:p w:rsidR="00FF10B8" w:rsidRPr="00606BE4" w:rsidRDefault="006C7DDB" w:rsidP="00FF10B8">
    <w:pPr>
      <w:tabs>
        <w:tab w:val="center" w:pos="4536"/>
        <w:tab w:val="right" w:pos="9072"/>
      </w:tabs>
      <w:spacing w:after="0" w:line="240" w:lineRule="auto"/>
      <w:rPr>
        <w:rFonts w:ascii="Arial" w:eastAsia="Times New Roman" w:hAnsi="Arial" w:cs="Arial"/>
        <w:sz w:val="16"/>
        <w:szCs w:val="16"/>
        <w:lang w:eastAsia="de-DE"/>
      </w:rPr>
    </w:pPr>
    <w:r>
      <w:rPr>
        <w:rFonts w:ascii="Arial" w:eastAsia="Times New Roman" w:hAnsi="Arial" w:cs="Arial"/>
        <w:sz w:val="16"/>
        <w:szCs w:val="16"/>
        <w:lang w:eastAsia="de-DE"/>
      </w:rPr>
      <w:t xml:space="preserve">Status: </w:t>
    </w:r>
    <w:r w:rsidR="00FF10B8" w:rsidRPr="00606BE4">
      <w:rPr>
        <w:rFonts w:ascii="Arial" w:eastAsia="Times New Roman" w:hAnsi="Arial" w:cs="Arial"/>
        <w:sz w:val="16"/>
        <w:szCs w:val="16"/>
        <w:lang w:eastAsia="de-DE"/>
      </w:rPr>
      <w:t>2</w:t>
    </w:r>
    <w:r>
      <w:rPr>
        <w:rFonts w:ascii="Arial" w:eastAsia="Times New Roman" w:hAnsi="Arial" w:cs="Arial"/>
        <w:sz w:val="16"/>
        <w:szCs w:val="16"/>
        <w:lang w:eastAsia="de-DE"/>
      </w:rPr>
      <w:t>1</w:t>
    </w:r>
    <w:bookmarkStart w:id="0" w:name="_GoBack"/>
    <w:bookmarkEnd w:id="0"/>
    <w:r w:rsidR="00FF10B8" w:rsidRPr="00606BE4">
      <w:rPr>
        <w:rFonts w:ascii="Arial" w:eastAsia="Times New Roman" w:hAnsi="Arial" w:cs="Arial"/>
        <w:sz w:val="16"/>
        <w:szCs w:val="16"/>
        <w:lang w:eastAsia="de-DE"/>
      </w:rPr>
      <w:t>.0</w:t>
    </w:r>
    <w:r w:rsidR="00FF10B8">
      <w:rPr>
        <w:rFonts w:ascii="Arial" w:eastAsia="Times New Roman" w:hAnsi="Arial" w:cs="Arial"/>
        <w:sz w:val="16"/>
        <w:szCs w:val="16"/>
        <w:lang w:eastAsia="de-DE"/>
      </w:rPr>
      <w:t>6</w:t>
    </w:r>
    <w:r w:rsidR="00FF10B8" w:rsidRPr="00606BE4">
      <w:rPr>
        <w:rFonts w:ascii="Arial" w:eastAsia="Times New Roman" w:hAnsi="Arial" w:cs="Arial"/>
        <w:sz w:val="16"/>
        <w:szCs w:val="16"/>
        <w:lang w:eastAsia="de-DE"/>
      </w:rPr>
      <w:t>.2016</w:t>
    </w:r>
  </w:p>
  <w:p w:rsidR="00BE0F14" w:rsidRPr="00FF10B8" w:rsidRDefault="00BE0F14" w:rsidP="00FF10B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DDB" w:rsidRDefault="006C7DD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C58" w:rsidRDefault="00896C58" w:rsidP="00BE0F14">
      <w:pPr>
        <w:spacing w:after="0" w:line="240" w:lineRule="auto"/>
      </w:pPr>
      <w:r>
        <w:separator/>
      </w:r>
    </w:p>
  </w:footnote>
  <w:footnote w:type="continuationSeparator" w:id="0">
    <w:p w:rsidR="00896C58" w:rsidRDefault="00896C58" w:rsidP="00BE0F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DDB" w:rsidRDefault="006C7DD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F14" w:rsidRPr="00BE0F14" w:rsidRDefault="00BE0F14">
    <w:pPr>
      <w:pStyle w:val="Kopfzeile"/>
      <w:rPr>
        <w:sz w:val="28"/>
      </w:rPr>
    </w:pPr>
    <w:r>
      <w:rPr>
        <w:sz w:val="28"/>
      </w:rPr>
      <w:tab/>
    </w:r>
    <w:r>
      <w:rPr>
        <w:sz w:val="28"/>
      </w:rPr>
      <w:tab/>
    </w:r>
    <w:r w:rsidR="00FA5672">
      <w:rPr>
        <w:noProof/>
        <w:sz w:val="28"/>
        <w:lang w:eastAsia="de-DE"/>
      </w:rPr>
      <w:drawing>
        <wp:inline distT="0" distB="0" distL="0" distR="0" wp14:anchorId="0426EEEA" wp14:editId="64A847AB">
          <wp:extent cx="1243626" cy="8839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SB 3D-Frutilight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4240" cy="884357"/>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DDB" w:rsidRDefault="006C7DD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26CB3"/>
    <w:multiLevelType w:val="hybridMultilevel"/>
    <w:tmpl w:val="CD105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E5240CD"/>
    <w:multiLevelType w:val="hybridMultilevel"/>
    <w:tmpl w:val="1C7ABC6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E97"/>
    <w:rsid w:val="00025C7D"/>
    <w:rsid w:val="00044127"/>
    <w:rsid w:val="00060BA8"/>
    <w:rsid w:val="00096F42"/>
    <w:rsid w:val="000A5F00"/>
    <w:rsid w:val="000D3192"/>
    <w:rsid w:val="0012600D"/>
    <w:rsid w:val="00133255"/>
    <w:rsid w:val="00180BDF"/>
    <w:rsid w:val="0027021C"/>
    <w:rsid w:val="00270A62"/>
    <w:rsid w:val="002941F0"/>
    <w:rsid w:val="002A46D0"/>
    <w:rsid w:val="002B0012"/>
    <w:rsid w:val="002C73FE"/>
    <w:rsid w:val="002D5A75"/>
    <w:rsid w:val="00356DCB"/>
    <w:rsid w:val="00361653"/>
    <w:rsid w:val="0036286B"/>
    <w:rsid w:val="00382EC6"/>
    <w:rsid w:val="003E656E"/>
    <w:rsid w:val="00464821"/>
    <w:rsid w:val="00477C7A"/>
    <w:rsid w:val="004C5436"/>
    <w:rsid w:val="00506E97"/>
    <w:rsid w:val="00512B83"/>
    <w:rsid w:val="00597BB4"/>
    <w:rsid w:val="005F2D8D"/>
    <w:rsid w:val="005F3B51"/>
    <w:rsid w:val="005F4935"/>
    <w:rsid w:val="006616A7"/>
    <w:rsid w:val="006C1784"/>
    <w:rsid w:val="006C7DDB"/>
    <w:rsid w:val="006D10A4"/>
    <w:rsid w:val="006D5A4C"/>
    <w:rsid w:val="006E6764"/>
    <w:rsid w:val="00707B7D"/>
    <w:rsid w:val="0073111D"/>
    <w:rsid w:val="007544EF"/>
    <w:rsid w:val="00782148"/>
    <w:rsid w:val="007C50C4"/>
    <w:rsid w:val="008172F9"/>
    <w:rsid w:val="008222A8"/>
    <w:rsid w:val="00896C58"/>
    <w:rsid w:val="008A66AE"/>
    <w:rsid w:val="008B76FC"/>
    <w:rsid w:val="008D1515"/>
    <w:rsid w:val="009025CA"/>
    <w:rsid w:val="00970A4D"/>
    <w:rsid w:val="009D5382"/>
    <w:rsid w:val="00A21A19"/>
    <w:rsid w:val="00AC7B2B"/>
    <w:rsid w:val="00B06F39"/>
    <w:rsid w:val="00B120D8"/>
    <w:rsid w:val="00B45618"/>
    <w:rsid w:val="00B62A06"/>
    <w:rsid w:val="00B74F3E"/>
    <w:rsid w:val="00BE0F14"/>
    <w:rsid w:val="00BE4962"/>
    <w:rsid w:val="00BF23E5"/>
    <w:rsid w:val="00C44434"/>
    <w:rsid w:val="00C472F6"/>
    <w:rsid w:val="00CD561D"/>
    <w:rsid w:val="00D84EE5"/>
    <w:rsid w:val="00DB4C04"/>
    <w:rsid w:val="00DC7ABA"/>
    <w:rsid w:val="00DE42D7"/>
    <w:rsid w:val="00DF1025"/>
    <w:rsid w:val="00E07BD5"/>
    <w:rsid w:val="00E65ABF"/>
    <w:rsid w:val="00E93E5B"/>
    <w:rsid w:val="00F111E3"/>
    <w:rsid w:val="00F96C50"/>
    <w:rsid w:val="00FA1DAB"/>
    <w:rsid w:val="00FA2615"/>
    <w:rsid w:val="00FA5672"/>
    <w:rsid w:val="00FC33B8"/>
    <w:rsid w:val="00FD0668"/>
    <w:rsid w:val="00FD1320"/>
    <w:rsid w:val="00FF10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06E97"/>
    <w:pPr>
      <w:ind w:left="720"/>
      <w:contextualSpacing/>
    </w:pPr>
  </w:style>
  <w:style w:type="paragraph" w:styleId="Kopfzeile">
    <w:name w:val="header"/>
    <w:basedOn w:val="Standard"/>
    <w:link w:val="KopfzeileZchn"/>
    <w:uiPriority w:val="99"/>
    <w:unhideWhenUsed/>
    <w:rsid w:val="00BE0F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0F14"/>
  </w:style>
  <w:style w:type="paragraph" w:styleId="Fuzeile">
    <w:name w:val="footer"/>
    <w:basedOn w:val="Standard"/>
    <w:link w:val="FuzeileZchn"/>
    <w:uiPriority w:val="99"/>
    <w:unhideWhenUsed/>
    <w:rsid w:val="00BE0F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0F14"/>
  </w:style>
  <w:style w:type="paragraph" w:styleId="Sprechblasentext">
    <w:name w:val="Balloon Text"/>
    <w:basedOn w:val="Standard"/>
    <w:link w:val="SprechblasentextZchn"/>
    <w:uiPriority w:val="99"/>
    <w:semiHidden/>
    <w:unhideWhenUsed/>
    <w:rsid w:val="00FA567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5672"/>
    <w:rPr>
      <w:rFonts w:ascii="Tahoma" w:hAnsi="Tahoma" w:cs="Tahoma"/>
      <w:sz w:val="16"/>
      <w:szCs w:val="16"/>
    </w:rPr>
  </w:style>
  <w:style w:type="character" w:styleId="Hyperlink">
    <w:name w:val="Hyperlink"/>
    <w:basedOn w:val="Absatz-Standardschriftart"/>
    <w:uiPriority w:val="99"/>
    <w:unhideWhenUsed/>
    <w:rsid w:val="006E6764"/>
    <w:rPr>
      <w:color w:val="0000FF" w:themeColor="hyperlink"/>
      <w:u w:val="single"/>
    </w:rPr>
  </w:style>
  <w:style w:type="paragraph" w:styleId="StandardWeb">
    <w:name w:val="Normal (Web)"/>
    <w:basedOn w:val="Standard"/>
    <w:uiPriority w:val="99"/>
    <w:semiHidden/>
    <w:unhideWhenUsed/>
    <w:rsid w:val="002702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702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06E97"/>
    <w:pPr>
      <w:ind w:left="720"/>
      <w:contextualSpacing/>
    </w:pPr>
  </w:style>
  <w:style w:type="paragraph" w:styleId="Kopfzeile">
    <w:name w:val="header"/>
    <w:basedOn w:val="Standard"/>
    <w:link w:val="KopfzeileZchn"/>
    <w:uiPriority w:val="99"/>
    <w:unhideWhenUsed/>
    <w:rsid w:val="00BE0F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0F14"/>
  </w:style>
  <w:style w:type="paragraph" w:styleId="Fuzeile">
    <w:name w:val="footer"/>
    <w:basedOn w:val="Standard"/>
    <w:link w:val="FuzeileZchn"/>
    <w:uiPriority w:val="99"/>
    <w:unhideWhenUsed/>
    <w:rsid w:val="00BE0F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0F14"/>
  </w:style>
  <w:style w:type="paragraph" w:styleId="Sprechblasentext">
    <w:name w:val="Balloon Text"/>
    <w:basedOn w:val="Standard"/>
    <w:link w:val="SprechblasentextZchn"/>
    <w:uiPriority w:val="99"/>
    <w:semiHidden/>
    <w:unhideWhenUsed/>
    <w:rsid w:val="00FA567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5672"/>
    <w:rPr>
      <w:rFonts w:ascii="Tahoma" w:hAnsi="Tahoma" w:cs="Tahoma"/>
      <w:sz w:val="16"/>
      <w:szCs w:val="16"/>
    </w:rPr>
  </w:style>
  <w:style w:type="character" w:styleId="Hyperlink">
    <w:name w:val="Hyperlink"/>
    <w:basedOn w:val="Absatz-Standardschriftart"/>
    <w:uiPriority w:val="99"/>
    <w:unhideWhenUsed/>
    <w:rsid w:val="006E6764"/>
    <w:rPr>
      <w:color w:val="0000FF" w:themeColor="hyperlink"/>
      <w:u w:val="single"/>
    </w:rPr>
  </w:style>
  <w:style w:type="paragraph" w:styleId="StandardWeb">
    <w:name w:val="Normal (Web)"/>
    <w:basedOn w:val="Standard"/>
    <w:uiPriority w:val="99"/>
    <w:semiHidden/>
    <w:unhideWhenUsed/>
    <w:rsid w:val="002702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702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3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beck@dsb.d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6113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Bindel</dc:creator>
  <cp:lastModifiedBy>Robert Garmeister</cp:lastModifiedBy>
  <cp:revision>16</cp:revision>
  <cp:lastPrinted>2015-06-01T09:38:00Z</cp:lastPrinted>
  <dcterms:created xsi:type="dcterms:W3CDTF">2016-06-02T11:22:00Z</dcterms:created>
  <dcterms:modified xsi:type="dcterms:W3CDTF">2016-06-21T12:56:00Z</dcterms:modified>
</cp:coreProperties>
</file>